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9844" w14:textId="77777777" w:rsidR="001C3640" w:rsidRPr="00A4755B" w:rsidRDefault="001C3640" w:rsidP="00744B47">
      <w:pPr>
        <w:pStyle w:val="SCT"/>
      </w:pPr>
      <w:r w:rsidRPr="004B18F0">
        <w:t xml:space="preserve">SECTION </w:t>
      </w:r>
      <w:r w:rsidRPr="00A4755B">
        <w:t>330577</w:t>
      </w:r>
      <w:r w:rsidRPr="004B18F0">
        <w:t xml:space="preserve"> - </w:t>
      </w:r>
      <w:r w:rsidRPr="00A4755B">
        <w:t>FIBERGLASS METERING MANHOLES</w:t>
      </w:r>
    </w:p>
    <w:p w14:paraId="12DF3572" w14:textId="55A3C7EA" w:rsidR="001C3640" w:rsidRDefault="001C3640" w:rsidP="00744B47">
      <w:pPr>
        <w:pStyle w:val="SpecifierNote"/>
      </w:pPr>
      <w:r w:rsidRPr="00A4755B">
        <w:t>This section specifies packaged fiberglass metering manholes used for installation of flumes.</w:t>
      </w:r>
    </w:p>
    <w:p w14:paraId="18120120" w14:textId="77777777" w:rsidR="001C3640" w:rsidRDefault="001C3640">
      <w:pPr>
        <w:pStyle w:val="PRT"/>
      </w:pPr>
      <w:r>
        <w:t>GENERAL</w:t>
      </w:r>
    </w:p>
    <w:p w14:paraId="05C1F0A3" w14:textId="77777777" w:rsidR="001C3640" w:rsidRDefault="001C3640">
      <w:pPr>
        <w:pStyle w:val="ART"/>
      </w:pPr>
      <w:r>
        <w:t>SUMMARY</w:t>
      </w:r>
    </w:p>
    <w:p w14:paraId="7C393FAE" w14:textId="77777777" w:rsidR="001C3640" w:rsidRDefault="001C3640">
      <w:pPr>
        <w:pStyle w:val="PR1"/>
      </w:pPr>
      <w:r>
        <w:t>Section Includes:</w:t>
      </w:r>
    </w:p>
    <w:p w14:paraId="3B4CE555" w14:textId="77777777" w:rsidR="001C3640" w:rsidRDefault="001C3640">
      <w:pPr>
        <w:pStyle w:val="PR2"/>
        <w:contextualSpacing w:val="0"/>
      </w:pPr>
      <w:r>
        <w:t>Fiberglass metering manholes.</w:t>
      </w:r>
    </w:p>
    <w:p w14:paraId="6B90D8E6" w14:textId="77777777" w:rsidR="001C3640" w:rsidRDefault="001C3640">
      <w:pPr>
        <w:pStyle w:val="PR1"/>
      </w:pPr>
      <w:r>
        <w:t>Related Requirements:</w:t>
      </w:r>
    </w:p>
    <w:p w14:paraId="2EDDD755" w14:textId="77777777" w:rsidR="001C3640" w:rsidRDefault="001C3640" w:rsidP="00744B4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F9AA163" w14:textId="77777777" w:rsidR="001C3640" w:rsidRDefault="001C3640">
      <w:pPr>
        <w:pStyle w:val="PR2"/>
        <w:contextualSpacing w:val="0"/>
      </w:pPr>
      <w:r>
        <w:t>Section 033000 - Cast-in-Place Concrete: Manhole base pad.</w:t>
      </w:r>
    </w:p>
    <w:p w14:paraId="4AB627FE" w14:textId="2E69637F" w:rsidR="001C3640" w:rsidRDefault="001C3640" w:rsidP="001C3640">
      <w:pPr>
        <w:pStyle w:val="PR2"/>
        <w:spacing w:before="0"/>
        <w:contextualSpacing w:val="0"/>
      </w:pPr>
      <w:r>
        <w:t>Section 310000 - Earthwork: Excavating for manholes, structures, and foundation slabs.</w:t>
      </w:r>
    </w:p>
    <w:p w14:paraId="4929077A" w14:textId="72E94946" w:rsidR="001C3640" w:rsidRDefault="001C3640" w:rsidP="001C3640">
      <w:pPr>
        <w:pStyle w:val="PR2"/>
        <w:spacing w:before="0"/>
        <w:contextualSpacing w:val="0"/>
      </w:pPr>
      <w:r>
        <w:t>Section 310001 – Earthwork Materials: Soils for backfill in trenches; Bedding fill type; Backfilling after manhole installation.</w:t>
      </w:r>
    </w:p>
    <w:p w14:paraId="4610A2BF" w14:textId="77777777" w:rsidR="001C3640" w:rsidRDefault="001C3640" w:rsidP="001C3640">
      <w:pPr>
        <w:pStyle w:val="PR2"/>
        <w:spacing w:before="0"/>
        <w:contextualSpacing w:val="0"/>
      </w:pPr>
      <w:r>
        <w:t>Section 333100 - Sanitary Sewerage Piping: Piping connections to metering manholes.</w:t>
      </w:r>
    </w:p>
    <w:p w14:paraId="471F4843" w14:textId="77777777" w:rsidR="001C3640" w:rsidRDefault="001C3640" w:rsidP="001C3640">
      <w:pPr>
        <w:pStyle w:val="PR2"/>
        <w:spacing w:before="0"/>
        <w:contextualSpacing w:val="0"/>
      </w:pPr>
      <w:r>
        <w:t>Section 334200 - Stormwater Conveyance: Piping connections to metering manholes.</w:t>
      </w:r>
    </w:p>
    <w:p w14:paraId="16241938" w14:textId="77777777" w:rsidR="001C3640" w:rsidRDefault="001C3640" w:rsidP="001C3640">
      <w:pPr>
        <w:pStyle w:val="PR2"/>
        <w:spacing w:before="0"/>
        <w:contextualSpacing w:val="0"/>
      </w:pPr>
      <w:r>
        <w:t>Section 407169 - Open Channel Flow Meters: Parshall flumes and accessories.</w:t>
      </w:r>
    </w:p>
    <w:p w14:paraId="454E0BF7" w14:textId="77777777" w:rsidR="001C3640" w:rsidRDefault="001C3640">
      <w:pPr>
        <w:pStyle w:val="ART"/>
      </w:pPr>
      <w:r>
        <w:t>DEFINITIONS</w:t>
      </w:r>
    </w:p>
    <w:p w14:paraId="5E2DEBC8" w14:textId="77777777" w:rsidR="001C3640" w:rsidRPr="00744B47" w:rsidRDefault="001C3640" w:rsidP="00744B47">
      <w:pPr>
        <w:pStyle w:val="SpecifierNote"/>
      </w:pPr>
      <w:r w:rsidRPr="00744B47">
        <w:t>Limit list of definitions to terms unique to this section and not provided elsewhere.</w:t>
      </w:r>
    </w:p>
    <w:p w14:paraId="03E4F59D" w14:textId="77777777" w:rsidR="001C3640" w:rsidRDefault="001C3640">
      <w:pPr>
        <w:pStyle w:val="PR1"/>
      </w:pPr>
      <w:r>
        <w:t>FRP: Fiberglass-reinforced plastic.</w:t>
      </w:r>
    </w:p>
    <w:p w14:paraId="38D3160D" w14:textId="5B7E377C" w:rsidR="001C3640" w:rsidRPr="00902326" w:rsidRDefault="001C3640" w:rsidP="00066E74">
      <w:pPr>
        <w:pStyle w:val="ART"/>
      </w:pPr>
      <w:r>
        <w:t>REFERENCE STANDARDS</w:t>
      </w:r>
    </w:p>
    <w:p w14:paraId="08875A7E" w14:textId="2F3FE884" w:rsidR="001C3640" w:rsidRPr="00744B47" w:rsidRDefault="001C3640" w:rsidP="00744B47">
      <w:pPr>
        <w:pStyle w:val="SpecifierNote"/>
      </w:pPr>
      <w:r w:rsidRPr="00744B47">
        <w:t>List reference standards included within text of this section, with designations, numbers, and complete document titles.</w:t>
      </w:r>
    </w:p>
    <w:p w14:paraId="4BA7411B" w14:textId="41C7D75C" w:rsidR="001C3640" w:rsidRPr="00744B47" w:rsidRDefault="001C3640" w:rsidP="00744B47">
      <w:pPr>
        <w:pStyle w:val="SpecifierNote"/>
      </w:pPr>
      <w:r w:rsidRPr="00744B47">
        <w:t>LEED requires compliance with specific editions of referenced standards. Consider including publication dates for referenced standards in this Section to ensure that correct standard is used for LEED compliance.</w:t>
      </w:r>
    </w:p>
    <w:p w14:paraId="6A797E86" w14:textId="77777777" w:rsidR="001C3640" w:rsidRDefault="001C3640">
      <w:pPr>
        <w:pStyle w:val="PR1"/>
      </w:pPr>
      <w:r>
        <w:t>American Association of State Highway Transportation Officials:</w:t>
      </w:r>
    </w:p>
    <w:p w14:paraId="51F7D317" w14:textId="77777777" w:rsidR="001C3640" w:rsidRDefault="001C3640">
      <w:pPr>
        <w:pStyle w:val="PR2"/>
        <w:contextualSpacing w:val="0"/>
      </w:pPr>
      <w:r>
        <w:t>AASHTO HB-17 - Standard Specifications for Highway Bridges.</w:t>
      </w:r>
    </w:p>
    <w:p w14:paraId="2B69EF3A" w14:textId="77777777" w:rsidR="001C3640" w:rsidRDefault="001C3640" w:rsidP="001C3640">
      <w:pPr>
        <w:pStyle w:val="PR2"/>
        <w:spacing w:before="0"/>
        <w:contextualSpacing w:val="0"/>
      </w:pPr>
      <w:r>
        <w:t>AASHTO M306 - Standard Specification for Drainage, Sewer, Utility, and Related Castings.</w:t>
      </w:r>
    </w:p>
    <w:p w14:paraId="1A0B3DB1" w14:textId="77777777" w:rsidR="001C3640" w:rsidRDefault="001C3640">
      <w:pPr>
        <w:pStyle w:val="PR1"/>
      </w:pPr>
      <w:r>
        <w:t>ASTM International:</w:t>
      </w:r>
    </w:p>
    <w:p w14:paraId="3C4A7CED" w14:textId="2A9DC23C" w:rsidR="001C3640" w:rsidRPr="00DA29C7" w:rsidRDefault="001C3640" w:rsidP="00744B47">
      <w:pPr>
        <w:pStyle w:val="PR2"/>
        <w:contextualSpacing w:val="0"/>
      </w:pPr>
      <w:r w:rsidRPr="00DA29C7">
        <w:t>ASTM A48 - Standard Specification for Gray Iron Castings.</w:t>
      </w:r>
    </w:p>
    <w:p w14:paraId="10A770D5" w14:textId="01313B29" w:rsidR="001C3640" w:rsidRDefault="001C3640" w:rsidP="001C3640">
      <w:pPr>
        <w:pStyle w:val="PR2"/>
        <w:spacing w:before="0"/>
        <w:contextualSpacing w:val="0"/>
      </w:pPr>
      <w:r>
        <w:t>ASTM C581 - Practice for Determining Chemical Resistance of Chemical Thermosetting Resins Used in Glass-Fiber Reinforced Structures Intended for Liquid Service.</w:t>
      </w:r>
    </w:p>
    <w:p w14:paraId="5DDAF840" w14:textId="7C8BF348" w:rsidR="001C3640" w:rsidRDefault="001C3640" w:rsidP="001C3640">
      <w:pPr>
        <w:pStyle w:val="PR2"/>
        <w:spacing w:before="0"/>
        <w:contextualSpacing w:val="0"/>
      </w:pPr>
      <w:r>
        <w:rPr>
          <w:rStyle w:val="IP"/>
        </w:rPr>
        <w:t>ASTM C923 - Standard Specification for Resilient Connectors Between Reinforced Concrete Manhole Structures, Pipes, and Laterals</w:t>
      </w:r>
      <w:r>
        <w:t>.</w:t>
      </w:r>
    </w:p>
    <w:p w14:paraId="34729FF2" w14:textId="77777777" w:rsidR="001C3640" w:rsidRDefault="001C3640" w:rsidP="001C3640">
      <w:pPr>
        <w:pStyle w:val="PR2"/>
        <w:spacing w:before="0"/>
        <w:contextualSpacing w:val="0"/>
      </w:pPr>
      <w:r>
        <w:t>ASTM D695 - Standard Test Method for Compressive Properties of Rigid Plastics.</w:t>
      </w:r>
    </w:p>
    <w:p w14:paraId="2C6ED896" w14:textId="77777777" w:rsidR="001C3640" w:rsidRDefault="001C3640" w:rsidP="001C3640">
      <w:pPr>
        <w:pStyle w:val="PR2"/>
        <w:spacing w:before="0"/>
        <w:contextualSpacing w:val="0"/>
      </w:pPr>
      <w:r>
        <w:t>ASTM D2563 - Standard Practice for Classifying Visual Defects in Glass-Reinforced Plastic Laminate Parts.</w:t>
      </w:r>
    </w:p>
    <w:p w14:paraId="3377CBE2" w14:textId="77777777" w:rsidR="001C3640" w:rsidRDefault="001C3640" w:rsidP="001C3640">
      <w:pPr>
        <w:pStyle w:val="PR2"/>
        <w:spacing w:before="0"/>
        <w:contextualSpacing w:val="0"/>
      </w:pPr>
      <w:r>
        <w:t>ASTM D3753 - Standard Specification for Glass-Fiber Reinforced Polyester Manholes and Wetwells.</w:t>
      </w:r>
    </w:p>
    <w:p w14:paraId="15D56B54" w14:textId="77777777" w:rsidR="001C3640" w:rsidRDefault="001C3640" w:rsidP="001C3640">
      <w:pPr>
        <w:pStyle w:val="PR2"/>
        <w:spacing w:before="0"/>
        <w:contextualSpacing w:val="0"/>
      </w:pPr>
      <w:r>
        <w:t>ASTM F593 - Standard Specification for Stainless Steel Bolts, Hex Cap Screws, and Studs.</w:t>
      </w:r>
    </w:p>
    <w:p w14:paraId="37834145" w14:textId="77777777" w:rsidR="001C3640" w:rsidRDefault="001C3640">
      <w:pPr>
        <w:pStyle w:val="PR1"/>
      </w:pPr>
      <w:r>
        <w:lastRenderedPageBreak/>
        <w:t>Occupational Safety and Health Administration:</w:t>
      </w:r>
    </w:p>
    <w:p w14:paraId="416BC00B" w14:textId="77777777" w:rsidR="001C3640" w:rsidRDefault="001C3640">
      <w:pPr>
        <w:pStyle w:val="PR2"/>
        <w:contextualSpacing w:val="0"/>
      </w:pPr>
      <w:r>
        <w:t>OSHA 1910.27 - Fixed Ladders.</w:t>
      </w:r>
    </w:p>
    <w:p w14:paraId="5DB346E0" w14:textId="77777777" w:rsidR="001C3640" w:rsidRDefault="001C3640">
      <w:pPr>
        <w:pStyle w:val="ART"/>
      </w:pPr>
      <w:r>
        <w:t>COORDINATION</w:t>
      </w:r>
    </w:p>
    <w:p w14:paraId="0A378BA0" w14:textId="3B7BCC15" w:rsidR="001C3640" w:rsidRDefault="001C3640">
      <w:pPr>
        <w:pStyle w:val="PR1"/>
      </w:pPr>
      <w:r>
        <w:t>Coordinate Work of this Section with connection to [</w:t>
      </w:r>
      <w:r w:rsidRPr="581E6285">
        <w:rPr>
          <w:b/>
          <w:bCs/>
        </w:rPr>
        <w:t>municipal sewer utility service</w:t>
      </w:r>
      <w:r>
        <w:t>] [</w:t>
      </w:r>
      <w:r w:rsidRPr="581E6285">
        <w:rPr>
          <w:b/>
          <w:bCs/>
        </w:rPr>
        <w:t>facility sanitary sewer system</w:t>
      </w:r>
      <w:r>
        <w:t>] [</w:t>
      </w:r>
      <w:r w:rsidRPr="581E6285">
        <w:rPr>
          <w:b/>
          <w:bCs/>
        </w:rPr>
        <w:t>facility storm sewer system</w:t>
      </w:r>
      <w:r>
        <w:t>] &lt;</w:t>
      </w:r>
      <w:r w:rsidRPr="581E6285">
        <w:rPr>
          <w:b/>
          <w:bCs/>
        </w:rPr>
        <w:t>________</w:t>
      </w:r>
      <w:r>
        <w:t xml:space="preserve">&gt; and </w:t>
      </w:r>
      <w:r w:rsidR="00744B47">
        <w:t>trenching.</w:t>
      </w:r>
    </w:p>
    <w:p w14:paraId="0FF41DD8" w14:textId="77777777" w:rsidR="001C3640" w:rsidRDefault="001C3640">
      <w:pPr>
        <w:pStyle w:val="ART"/>
      </w:pPr>
      <w:r>
        <w:t>SUBMITTALS</w:t>
      </w:r>
    </w:p>
    <w:p w14:paraId="23299B19" w14:textId="77777777" w:rsidR="001C3640" w:rsidRDefault="001C3640" w:rsidP="00744B47">
      <w:pPr>
        <w:pStyle w:val="SpecifierNote"/>
      </w:pPr>
      <w:r w:rsidRPr="00A4755B">
        <w:t>Only request submittals needed to verify compliance with project requirements.</w:t>
      </w:r>
    </w:p>
    <w:p w14:paraId="59FEB2A9" w14:textId="77777777" w:rsidR="001C3640" w:rsidRPr="0002049A" w:rsidRDefault="001C3640" w:rsidP="00A4755B">
      <w:pPr>
        <w:pStyle w:val="PR1"/>
      </w:pPr>
      <w:r w:rsidRPr="0002049A">
        <w:t>Submittals for this section are subject to the re-evaluation fee identified in Article 4 of the General Conditions.</w:t>
      </w:r>
    </w:p>
    <w:p w14:paraId="1B18F2BC" w14:textId="77777777" w:rsidR="001C3640" w:rsidRPr="0002049A" w:rsidRDefault="001C3640" w:rsidP="00A4755B">
      <w:pPr>
        <w:pStyle w:val="PR1"/>
      </w:pPr>
      <w:r w:rsidRPr="0002049A">
        <w:t>Manufacturer’s installation instructions shall be provided along with product data.</w:t>
      </w:r>
    </w:p>
    <w:p w14:paraId="2724DB02" w14:textId="77777777" w:rsidR="001C3640" w:rsidRPr="0002049A" w:rsidRDefault="001C3640" w:rsidP="00A4755B">
      <w:pPr>
        <w:pStyle w:val="PR1"/>
      </w:pPr>
      <w:r w:rsidRPr="0002049A">
        <w:t>Submittals shall be provided in the order in which they are specified and tabbed (for combined submittals).</w:t>
      </w:r>
    </w:p>
    <w:p w14:paraId="4BF2A4DB" w14:textId="7068386F" w:rsidR="001C3640" w:rsidRDefault="001C3640">
      <w:pPr>
        <w:pStyle w:val="PR1"/>
      </w:pPr>
      <w:r>
        <w:t>Product Data: Submit manufacturer information for covers, component construction, features, configuration, critical dimensions, catalog cuts, specifications, and installation instructions.</w:t>
      </w:r>
    </w:p>
    <w:p w14:paraId="36AB4A30" w14:textId="77777777" w:rsidR="001C3640" w:rsidRDefault="001C3640">
      <w:pPr>
        <w:pStyle w:val="PR1"/>
      </w:pPr>
      <w:r>
        <w:t>Shop Drawings:</w:t>
      </w:r>
    </w:p>
    <w:p w14:paraId="6449EB1A" w14:textId="77777777" w:rsidR="001C3640" w:rsidRDefault="001C3640">
      <w:pPr>
        <w:pStyle w:val="PR2"/>
        <w:contextualSpacing w:val="0"/>
      </w:pPr>
      <w:r>
        <w:t>Indicate structure locations and elevations.</w:t>
      </w:r>
    </w:p>
    <w:p w14:paraId="02CD3238" w14:textId="640CC974" w:rsidR="001C3640" w:rsidRDefault="001C3640" w:rsidP="001C3640">
      <w:pPr>
        <w:pStyle w:val="PR2"/>
        <w:spacing w:before="0"/>
        <w:contextualSpacing w:val="0"/>
      </w:pPr>
      <w:r>
        <w:t>Indicate sizes and elevations of [</w:t>
      </w:r>
      <w:r w:rsidRPr="581E6285">
        <w:rPr>
          <w:b/>
          <w:bCs/>
        </w:rPr>
        <w:t>piping,</w:t>
      </w:r>
      <w:r>
        <w:t>] [</w:t>
      </w:r>
      <w:r w:rsidRPr="581E6285">
        <w:rPr>
          <w:b/>
          <w:bCs/>
        </w:rPr>
        <w:t>conduit,</w:t>
      </w:r>
      <w:r>
        <w:t>] penetrations [</w:t>
      </w:r>
      <w:r w:rsidRPr="581E6285">
        <w:rPr>
          <w:b/>
          <w:bCs/>
        </w:rPr>
        <w:t>, and</w:t>
      </w:r>
      <w:r>
        <w:t>].</w:t>
      </w:r>
    </w:p>
    <w:p w14:paraId="150C45CB" w14:textId="77777777" w:rsidR="001C3640" w:rsidRDefault="001C3640">
      <w:pPr>
        <w:pStyle w:val="PR1"/>
      </w:pPr>
      <w:r>
        <w:t>Manufacturer's Certificate: Certify that products meet or exceed specified requirements.</w:t>
      </w:r>
    </w:p>
    <w:p w14:paraId="12DE401D" w14:textId="77777777" w:rsidR="001C3640" w:rsidRPr="00CA14A8" w:rsidRDefault="001C3640" w:rsidP="00744B47">
      <w:pPr>
        <w:pStyle w:val="SpecifierNote"/>
      </w:pPr>
      <w:r w:rsidRPr="00A4755B">
        <w:t>Include separate paragraphs for additional certifications.</w:t>
      </w:r>
    </w:p>
    <w:p w14:paraId="734E47F6" w14:textId="77777777" w:rsidR="001C3640" w:rsidRDefault="001C3640">
      <w:pPr>
        <w:pStyle w:val="PR1"/>
      </w:pPr>
      <w:r>
        <w:t>Manufacturer Instructions: Submit detailed instructions on installation requirements, including storage and handling procedures.</w:t>
      </w:r>
    </w:p>
    <w:p w14:paraId="1D2BA7BF" w14:textId="77777777" w:rsidR="001C3640" w:rsidRDefault="001C3640">
      <w:pPr>
        <w:pStyle w:val="PR1"/>
      </w:pPr>
      <w:r>
        <w:t>Source Quality-Control Submittals: Indicate results of [</w:t>
      </w:r>
      <w:r w:rsidRPr="581E6285">
        <w:rPr>
          <w:b/>
          <w:bCs/>
        </w:rPr>
        <w:t>shop</w:t>
      </w:r>
      <w:r>
        <w:t>] [</w:t>
      </w:r>
      <w:r w:rsidRPr="581E6285">
        <w:rPr>
          <w:b/>
          <w:bCs/>
        </w:rPr>
        <w:t>factory</w:t>
      </w:r>
      <w:r>
        <w:t>] tests and inspections.</w:t>
      </w:r>
    </w:p>
    <w:p w14:paraId="2ECF1C23" w14:textId="77777777" w:rsidR="001C3640" w:rsidRDefault="001C3640">
      <w:pPr>
        <w:pStyle w:val="PR1"/>
      </w:pPr>
      <w:r>
        <w:t>Qualifications Statements:</w:t>
      </w:r>
    </w:p>
    <w:p w14:paraId="5A7724B5" w14:textId="77777777" w:rsidR="001C3640" w:rsidRDefault="001C3640" w:rsidP="00744B47">
      <w:pPr>
        <w:pStyle w:val="SpecifierNote"/>
      </w:pPr>
      <w:r w:rsidRPr="008E4EC8">
        <w:t>Coordinate following subparagraphs with requirements specified in qualifications article.</w:t>
      </w:r>
    </w:p>
    <w:p w14:paraId="27C82439" w14:textId="77777777" w:rsidR="001C3640" w:rsidRDefault="001C3640">
      <w:pPr>
        <w:pStyle w:val="PR2"/>
        <w:contextualSpacing w:val="0"/>
      </w:pPr>
      <w:r>
        <w:t>Submit qualifications for manufacturer and installer.</w:t>
      </w:r>
    </w:p>
    <w:p w14:paraId="77695C32" w14:textId="59994147" w:rsidR="001C3640" w:rsidRPr="00030CB6" w:rsidRDefault="001C3640" w:rsidP="00744B47">
      <w:pPr>
        <w:pStyle w:val="SpecifierNote"/>
      </w:pPr>
      <w:r>
        <w:t>Submit manufacturer's approval of installer.</w:t>
      </w:r>
    </w:p>
    <w:p w14:paraId="2002DCCE" w14:textId="77777777" w:rsidR="001C3640" w:rsidRDefault="001C3640">
      <w:pPr>
        <w:pStyle w:val="ART"/>
      </w:pPr>
      <w:r>
        <w:t>SUSTAINABLE DESIGN SUBMITTALS</w:t>
      </w:r>
    </w:p>
    <w:p w14:paraId="28DDA161" w14:textId="676A2E56" w:rsidR="001C3640" w:rsidRPr="004F3455" w:rsidRDefault="001C3640">
      <w:pPr>
        <w:pStyle w:val="PR1"/>
      </w:pPr>
      <w:r w:rsidRPr="004F3455">
        <w:t>Section 018113 - LEED Documentation Requirements: Requirements for sustainable design submittals.</w:t>
      </w:r>
    </w:p>
    <w:p w14:paraId="5984D835" w14:textId="77777777" w:rsidR="001C3640" w:rsidRPr="004F3455" w:rsidRDefault="001C3640">
      <w:pPr>
        <w:pStyle w:val="PR1"/>
      </w:pPr>
      <w:r w:rsidRPr="004F3455">
        <w:t>Manufacturer's Certificate:</w:t>
      </w:r>
    </w:p>
    <w:p w14:paraId="58675E84" w14:textId="77777777" w:rsidR="001C3640" w:rsidRPr="004F3455" w:rsidRDefault="001C3640">
      <w:pPr>
        <w:pStyle w:val="PR2"/>
        <w:contextualSpacing w:val="0"/>
      </w:pPr>
      <w:r w:rsidRPr="004F3455">
        <w:t>Certify that products meet or exceed specified sustainable design requirements.</w:t>
      </w:r>
    </w:p>
    <w:p w14:paraId="10A1D20F" w14:textId="77777777" w:rsidR="001C3640" w:rsidRPr="004F3455" w:rsidRDefault="001C3640" w:rsidP="00744B47">
      <w:pPr>
        <w:pStyle w:val="SpecifierNote"/>
      </w:pPr>
      <w:r w:rsidRPr="004F3455">
        <w:t>Insert material certifications list below to suit products specified in this section and project sustainable design requirements. Specific certificate submittal and supporting data requirements are specified in Section 018113.</w:t>
      </w:r>
    </w:p>
    <w:p w14:paraId="2B0456B4" w14:textId="77777777" w:rsidR="001C3640" w:rsidRPr="004F3455" w:rsidRDefault="001C3640" w:rsidP="001C3640">
      <w:pPr>
        <w:pStyle w:val="PR2"/>
        <w:spacing w:before="0"/>
        <w:contextualSpacing w:val="0"/>
      </w:pPr>
      <w:r w:rsidRPr="004F3455">
        <w:t>Materials Resources Certificates:</w:t>
      </w:r>
    </w:p>
    <w:p w14:paraId="607EF548" w14:textId="77777777" w:rsidR="001C3640" w:rsidRPr="004F3455" w:rsidRDefault="001C3640">
      <w:pPr>
        <w:pStyle w:val="PR3"/>
        <w:contextualSpacing w:val="0"/>
      </w:pPr>
      <w:r w:rsidRPr="004F3455">
        <w:t>Certify source and origin for [</w:t>
      </w:r>
      <w:r w:rsidRPr="004F3455">
        <w:rPr>
          <w:b/>
          <w:bCs/>
        </w:rPr>
        <w:t>salvaged</w:t>
      </w:r>
      <w:r w:rsidRPr="004F3455">
        <w:t>] [</w:t>
      </w:r>
      <w:r w:rsidRPr="004F3455">
        <w:rPr>
          <w:b/>
          <w:bCs/>
        </w:rPr>
        <w:t>and</w:t>
      </w:r>
      <w:r w:rsidRPr="004F3455">
        <w:t>] [</w:t>
      </w:r>
      <w:r w:rsidRPr="004F3455">
        <w:rPr>
          <w:b/>
          <w:bCs/>
        </w:rPr>
        <w:t>reused</w:t>
      </w:r>
      <w:r w:rsidRPr="004F3455">
        <w:t>] products.</w:t>
      </w:r>
    </w:p>
    <w:p w14:paraId="0194A659" w14:textId="77777777" w:rsidR="001C3640" w:rsidRPr="004F3455" w:rsidRDefault="001C3640" w:rsidP="001C3640">
      <w:pPr>
        <w:pStyle w:val="PR3"/>
        <w:spacing w:before="0"/>
        <w:contextualSpacing w:val="0"/>
      </w:pPr>
      <w:r w:rsidRPr="004F3455">
        <w:t>Certify recycled material content for recycled content products.</w:t>
      </w:r>
    </w:p>
    <w:p w14:paraId="3EBE59FB" w14:textId="77777777" w:rsidR="001C3640" w:rsidRPr="004F3455" w:rsidRDefault="001C3640" w:rsidP="001C3640">
      <w:pPr>
        <w:pStyle w:val="PR3"/>
        <w:spacing w:before="0"/>
        <w:contextualSpacing w:val="0"/>
      </w:pPr>
      <w:r w:rsidRPr="004F3455">
        <w:t>Certify source for regional materials and distance from Project Site.</w:t>
      </w:r>
    </w:p>
    <w:p w14:paraId="278ECE20" w14:textId="77777777" w:rsidR="001C3640" w:rsidRPr="004F3455" w:rsidRDefault="001C3640">
      <w:pPr>
        <w:pStyle w:val="PR1"/>
      </w:pPr>
      <w:r w:rsidRPr="004F3455">
        <w:t>Product Cost Data:</w:t>
      </w:r>
    </w:p>
    <w:p w14:paraId="2C865BB2" w14:textId="77777777" w:rsidR="001C3640" w:rsidRPr="004F3455" w:rsidRDefault="001C3640">
      <w:pPr>
        <w:pStyle w:val="PR2"/>
        <w:contextualSpacing w:val="0"/>
      </w:pPr>
      <w:r w:rsidRPr="004F3455">
        <w:t>Submit cost of products to verify compliance with Project sustainable design requirements.</w:t>
      </w:r>
    </w:p>
    <w:p w14:paraId="39788CBD" w14:textId="77777777" w:rsidR="001C3640" w:rsidRPr="004F3455" w:rsidRDefault="001C3640" w:rsidP="001C3640">
      <w:pPr>
        <w:pStyle w:val="PR2"/>
        <w:spacing w:before="0"/>
        <w:contextualSpacing w:val="0"/>
      </w:pPr>
      <w:r w:rsidRPr="004F3455">
        <w:t>Exclude cost of labor and equipment to install products.</w:t>
      </w:r>
    </w:p>
    <w:p w14:paraId="60BBF6AA" w14:textId="77777777" w:rsidR="001C3640" w:rsidRPr="004F3455" w:rsidRDefault="001C3640" w:rsidP="001C3640">
      <w:pPr>
        <w:pStyle w:val="PR2"/>
        <w:spacing w:before="0"/>
        <w:contextualSpacing w:val="0"/>
      </w:pPr>
      <w:r w:rsidRPr="004F3455">
        <w:t>Provide cost data for following products:</w:t>
      </w:r>
    </w:p>
    <w:p w14:paraId="25F2C6F4" w14:textId="77777777" w:rsidR="001C3640" w:rsidRDefault="001C3640" w:rsidP="00744B47">
      <w:pPr>
        <w:pStyle w:val="SpecifierNote"/>
      </w:pPr>
      <w:r w:rsidRPr="004F3455">
        <w:t>Edit list of material cost data below to suit products specified in this section and project sustainable design requirements. Specific cost data requirements are specified in Section 018113.</w:t>
      </w:r>
    </w:p>
    <w:p w14:paraId="6DC74765" w14:textId="77777777" w:rsidR="001C3640" w:rsidRDefault="001C3640">
      <w:pPr>
        <w:pStyle w:val="PR3"/>
        <w:contextualSpacing w:val="0"/>
      </w:pPr>
      <w:r>
        <w:t>Salvaged, refurbished, and reused products.</w:t>
      </w:r>
    </w:p>
    <w:p w14:paraId="110AD5D8" w14:textId="77777777" w:rsidR="001C3640" w:rsidRDefault="001C3640" w:rsidP="001C3640">
      <w:pPr>
        <w:pStyle w:val="PR3"/>
        <w:spacing w:before="0"/>
        <w:contextualSpacing w:val="0"/>
      </w:pPr>
      <w:r>
        <w:t>Products with recycled material content.</w:t>
      </w:r>
    </w:p>
    <w:p w14:paraId="67BA8586" w14:textId="77777777" w:rsidR="001C3640" w:rsidRDefault="001C3640" w:rsidP="001C3640">
      <w:pPr>
        <w:pStyle w:val="PR3"/>
        <w:spacing w:before="0"/>
        <w:contextualSpacing w:val="0"/>
      </w:pPr>
      <w:r>
        <w:t>Regional products.</w:t>
      </w:r>
    </w:p>
    <w:p w14:paraId="79A15F83" w14:textId="77777777" w:rsidR="001C3640" w:rsidRDefault="001C3640" w:rsidP="001C3640">
      <w:pPr>
        <w:pStyle w:val="PR3"/>
        <w:spacing w:before="0"/>
        <w:contextualSpacing w:val="0"/>
      </w:pPr>
      <w:r>
        <w:t>&lt;</w:t>
      </w:r>
      <w:r w:rsidRPr="581E6285">
        <w:rPr>
          <w:b/>
          <w:bCs/>
        </w:rPr>
        <w:t>________</w:t>
      </w:r>
      <w:r>
        <w:t>&gt;.</w:t>
      </w:r>
    </w:p>
    <w:p w14:paraId="3EDA0BC4" w14:textId="77777777" w:rsidR="001C3640" w:rsidRDefault="001C3640">
      <w:pPr>
        <w:pStyle w:val="ART"/>
      </w:pPr>
      <w:r>
        <w:t>CLOSEOUT SUBMITTALS</w:t>
      </w:r>
    </w:p>
    <w:p w14:paraId="4E023CB0" w14:textId="2EFAB618" w:rsidR="001C3640" w:rsidRDefault="001C3640">
      <w:pPr>
        <w:pStyle w:val="PR1"/>
      </w:pPr>
      <w:r>
        <w:t>Section 017716 - Contract Closeout: Requirements for submittals.</w:t>
      </w:r>
    </w:p>
    <w:p w14:paraId="46DF07A6" w14:textId="77777777" w:rsidR="001C3640" w:rsidRDefault="001C3640">
      <w:pPr>
        <w:pStyle w:val="PR1"/>
      </w:pPr>
      <w:r>
        <w:t>Project Record Documents: Record actual locations of manholes and connections, and record invert elevations.</w:t>
      </w:r>
    </w:p>
    <w:p w14:paraId="753551BB" w14:textId="77777777" w:rsidR="001C3640" w:rsidRDefault="001C3640">
      <w:pPr>
        <w:pStyle w:val="ART"/>
      </w:pPr>
      <w:r>
        <w:t>QUALITY ASSURANCE</w:t>
      </w:r>
    </w:p>
    <w:p w14:paraId="24DDCEAE" w14:textId="77777777" w:rsidR="001C3640" w:rsidRDefault="001C3640" w:rsidP="00744B47">
      <w:pPr>
        <w:pStyle w:val="SpecifierNote"/>
      </w:pPr>
      <w:r w:rsidRPr="008E4EC8">
        <w:t>Include following paragraph only when cost of acquiring specified standards is justified.</w:t>
      </w:r>
    </w:p>
    <w:p w14:paraId="6C4EACF2" w14:textId="567C224E" w:rsidR="001C3640" w:rsidRDefault="001C3640">
      <w:pPr>
        <w:pStyle w:val="PR1"/>
      </w:pPr>
      <w:r>
        <w:t>Maintain [</w:t>
      </w:r>
      <w:r w:rsidRPr="581E6285">
        <w:rPr>
          <w:b/>
          <w:bCs/>
        </w:rPr>
        <w:t>copy</w:t>
      </w:r>
      <w:r>
        <w:t>] [</w:t>
      </w:r>
      <w:r w:rsidRPr="581E6285">
        <w:rPr>
          <w:b/>
          <w:bCs/>
        </w:rPr>
        <w:t>copies</w:t>
      </w:r>
      <w:r>
        <w:t>] of each standard affecting Work of this Section on Site.</w:t>
      </w:r>
    </w:p>
    <w:p w14:paraId="214DA18C" w14:textId="77777777" w:rsidR="001C3640" w:rsidRDefault="001C3640">
      <w:pPr>
        <w:pStyle w:val="ART"/>
      </w:pPr>
      <w:r>
        <w:t>QUALIFICATIONS</w:t>
      </w:r>
    </w:p>
    <w:p w14:paraId="3A3B4569" w14:textId="77777777" w:rsidR="001C3640" w:rsidRDefault="001C3640" w:rsidP="00744B47">
      <w:pPr>
        <w:pStyle w:val="SpecifierNote"/>
      </w:pPr>
      <w:r w:rsidRPr="008E4EC8">
        <w:t>Coordinate following paragraph with requirements specified in submittals article.</w:t>
      </w:r>
    </w:p>
    <w:p w14:paraId="0EE2A6E9" w14:textId="29D79701" w:rsidR="001C3640" w:rsidRDefault="001C3640">
      <w:pPr>
        <w:pStyle w:val="PR1"/>
      </w:pPr>
      <w:r>
        <w:t>Manufacturer: Company specializing in manufacturing products specified in this Section with minimum [</w:t>
      </w:r>
      <w:r w:rsidRPr="581E6285">
        <w:rPr>
          <w:b/>
          <w:bCs/>
        </w:rPr>
        <w:t>three</w:t>
      </w:r>
      <w:r>
        <w:t>] years' [</w:t>
      </w:r>
      <w:r w:rsidRPr="581E6285">
        <w:rPr>
          <w:b/>
          <w:bCs/>
        </w:rPr>
        <w:t>documented</w:t>
      </w:r>
      <w:r>
        <w:t>] experience.</w:t>
      </w:r>
    </w:p>
    <w:p w14:paraId="282A035A" w14:textId="7213208C" w:rsidR="001C3640" w:rsidRDefault="001C3640">
      <w:pPr>
        <w:pStyle w:val="PR1"/>
      </w:pPr>
      <w:r>
        <w:t>Installer: Company specializing in performing Work of this Section with minimum [</w:t>
      </w:r>
      <w:r w:rsidRPr="581E6285">
        <w:rPr>
          <w:b/>
          <w:bCs/>
        </w:rPr>
        <w:t>three</w:t>
      </w:r>
      <w:r>
        <w:t>] years' [</w:t>
      </w:r>
      <w:r w:rsidRPr="581E6285">
        <w:rPr>
          <w:b/>
          <w:bCs/>
        </w:rPr>
        <w:t>documented</w:t>
      </w:r>
      <w:r>
        <w:t>] experience [</w:t>
      </w:r>
      <w:r w:rsidRPr="581E6285">
        <w:rPr>
          <w:b/>
          <w:bCs/>
        </w:rPr>
        <w:t>and approved by manufacturer</w:t>
      </w:r>
      <w:r>
        <w:t>].</w:t>
      </w:r>
    </w:p>
    <w:p w14:paraId="6ECF4AD7" w14:textId="77777777" w:rsidR="001C3640" w:rsidRDefault="001C3640">
      <w:pPr>
        <w:pStyle w:val="ART"/>
      </w:pPr>
      <w:r>
        <w:t>DELIVERY, STORAGE, AND HANDLING</w:t>
      </w:r>
    </w:p>
    <w:p w14:paraId="21770E52" w14:textId="117B847E" w:rsidR="001C3640" w:rsidRDefault="001C3640">
      <w:pPr>
        <w:pStyle w:val="PR1"/>
      </w:pPr>
      <w:r>
        <w:t>Section 016500 - Materials and Equipment: Requirements for transporting, handling, storing, and protecting products.</w:t>
      </w:r>
    </w:p>
    <w:p w14:paraId="6F6D2F23" w14:textId="77777777" w:rsidR="001C3640" w:rsidRDefault="001C3640">
      <w:pPr>
        <w:pStyle w:val="PR1"/>
      </w:pPr>
      <w:r>
        <w:t>Inspection: Accept materials on Site in manufacturer's original packaging and inspect for damage.</w:t>
      </w:r>
    </w:p>
    <w:p w14:paraId="4AB63944" w14:textId="77777777" w:rsidR="001C3640" w:rsidRDefault="001C3640">
      <w:pPr>
        <w:pStyle w:val="PR1"/>
      </w:pPr>
      <w:r>
        <w:t>Handling: Comply with manhole manufacturer instructions for unloading, and moving precast manholes and drainage structures.</w:t>
      </w:r>
    </w:p>
    <w:p w14:paraId="4BBFC0BE" w14:textId="77777777" w:rsidR="001C3640" w:rsidRDefault="001C3640">
      <w:pPr>
        <w:pStyle w:val="PR1"/>
      </w:pPr>
      <w:r>
        <w:t>Storage:</w:t>
      </w:r>
    </w:p>
    <w:p w14:paraId="1652071A" w14:textId="77777777" w:rsidR="001C3640" w:rsidRDefault="001C3640">
      <w:pPr>
        <w:pStyle w:val="PR2"/>
        <w:contextualSpacing w:val="0"/>
      </w:pPr>
      <w:r>
        <w:t>Store materials according to manufacturer instructions.</w:t>
      </w:r>
    </w:p>
    <w:p w14:paraId="63E72E42" w14:textId="4A969A8F" w:rsidR="001C3640" w:rsidRDefault="001C3640" w:rsidP="001C3640">
      <w:pPr>
        <w:pStyle w:val="PR2"/>
        <w:spacing w:before="0"/>
        <w:contextualSpacing w:val="0"/>
      </w:pPr>
      <w:r>
        <w:t>Store manholes to prevent damage to State property or other public or private property.</w:t>
      </w:r>
    </w:p>
    <w:p w14:paraId="36E6948F" w14:textId="77777777" w:rsidR="001C3640" w:rsidRDefault="001C3640" w:rsidP="001C3640">
      <w:pPr>
        <w:pStyle w:val="PR2"/>
        <w:spacing w:before="0"/>
        <w:contextualSpacing w:val="0"/>
      </w:pPr>
      <w:r>
        <w:t>Repair property damaged from materials storage.</w:t>
      </w:r>
    </w:p>
    <w:p w14:paraId="46DE1215" w14:textId="77777777" w:rsidR="001C3640" w:rsidRDefault="001C3640">
      <w:pPr>
        <w:pStyle w:val="PR1"/>
      </w:pPr>
      <w:r>
        <w:t>Protection:</w:t>
      </w:r>
    </w:p>
    <w:p w14:paraId="50688B31" w14:textId="77777777" w:rsidR="001C3640" w:rsidRDefault="001C3640">
      <w:pPr>
        <w:pStyle w:val="PR2"/>
        <w:contextualSpacing w:val="0"/>
      </w:pPr>
      <w:r>
        <w:t>Protect materials from moisture and dust by storing in clean, dry location remote from construction operations areas.</w:t>
      </w:r>
    </w:p>
    <w:p w14:paraId="55B0AF4A" w14:textId="77777777" w:rsidR="001C3640" w:rsidRDefault="001C3640" w:rsidP="001C3640">
      <w:pPr>
        <w:pStyle w:val="PR2"/>
        <w:spacing w:before="0"/>
        <w:contextualSpacing w:val="0"/>
      </w:pPr>
      <w:r>
        <w:t>Take precautions to prevent damage to interior or exterior surfaces when handling.</w:t>
      </w:r>
    </w:p>
    <w:p w14:paraId="76419793" w14:textId="77777777" w:rsidR="001C3640" w:rsidRDefault="001C3640" w:rsidP="001C3640">
      <w:pPr>
        <w:pStyle w:val="PR2"/>
        <w:spacing w:before="0"/>
        <w:contextualSpacing w:val="0"/>
      </w:pPr>
      <w:r>
        <w:t>Provide additional protection according to manufacturer instructions.</w:t>
      </w:r>
    </w:p>
    <w:p w14:paraId="4D60DF9B" w14:textId="77777777" w:rsidR="001C3640" w:rsidRDefault="001C3640">
      <w:pPr>
        <w:pStyle w:val="ART"/>
      </w:pPr>
      <w:r>
        <w:t>EXISTING CONDITIONS</w:t>
      </w:r>
    </w:p>
    <w:p w14:paraId="186F2B3B" w14:textId="77777777" w:rsidR="001C3640" w:rsidRDefault="001C3640">
      <w:pPr>
        <w:pStyle w:val="PR1"/>
      </w:pPr>
      <w:r>
        <w:t>Field Measurements:</w:t>
      </w:r>
    </w:p>
    <w:p w14:paraId="7BDA3BD0" w14:textId="77777777" w:rsidR="001C3640" w:rsidRDefault="001C3640">
      <w:pPr>
        <w:pStyle w:val="PR2"/>
        <w:contextualSpacing w:val="0"/>
      </w:pPr>
      <w:r>
        <w:t>Verify field measurements prior to fabrication.</w:t>
      </w:r>
    </w:p>
    <w:p w14:paraId="7E35A267" w14:textId="77777777" w:rsidR="001C3640" w:rsidRDefault="001C3640" w:rsidP="001C3640">
      <w:pPr>
        <w:pStyle w:val="PR2"/>
        <w:spacing w:before="0"/>
        <w:contextualSpacing w:val="0"/>
      </w:pPr>
      <w:r>
        <w:t>Indicate field measurements on Shop Drawings.</w:t>
      </w:r>
    </w:p>
    <w:p w14:paraId="6A87FC7C" w14:textId="77777777" w:rsidR="001C3640" w:rsidRDefault="001C3640">
      <w:pPr>
        <w:pStyle w:val="PRT"/>
      </w:pPr>
      <w:r>
        <w:t>PRODUCTS</w:t>
      </w:r>
    </w:p>
    <w:p w14:paraId="7DEE0F90" w14:textId="77777777" w:rsidR="001C3640" w:rsidRDefault="001C3640">
      <w:pPr>
        <w:pStyle w:val="ART"/>
      </w:pPr>
      <w:r>
        <w:t>PACKAGE FIBERGLASS METERING MANHOLES</w:t>
      </w:r>
    </w:p>
    <w:p w14:paraId="30D80472" w14:textId="77777777" w:rsidR="001C3640" w:rsidRPr="00066E74" w:rsidRDefault="00081609" w:rsidP="00744B47">
      <w:pPr>
        <w:pStyle w:val="PR1"/>
        <w:spacing w:after="240"/>
      </w:pPr>
      <w:hyperlink r:id="rId11" w:history="1">
        <w:r w:rsidR="001C3640" w:rsidRPr="00744B47">
          <w:rPr>
            <w:rStyle w:val="SAhyperlink"/>
            <w:color w:val="auto"/>
            <w:u w:val="none"/>
          </w:rPr>
          <w:t>Manufacturers</w:t>
        </w:r>
      </w:hyperlink>
      <w:r w:rsidR="001C3640" w:rsidRPr="00066E74">
        <w:t>:</w:t>
      </w:r>
    </w:p>
    <w:p w14:paraId="3339B1BD" w14:textId="0D1DA82A" w:rsidR="001C3640" w:rsidRPr="00066E74" w:rsidRDefault="001C3640" w:rsidP="001C3640">
      <w:pPr>
        <w:pStyle w:val="PR2"/>
        <w:spacing w:before="0"/>
        <w:contextualSpacing w:val="0"/>
      </w:pPr>
      <w:r w:rsidRPr="00066E74">
        <w:t>Plasti-Fab, (888) 446-5377, 116 Pine Street S, Lester Prairie, MN 55354.</w:t>
      </w:r>
    </w:p>
    <w:p w14:paraId="750EAFBD" w14:textId="45C8FB58" w:rsidR="001C3640" w:rsidRPr="00066E74" w:rsidRDefault="001C3640" w:rsidP="001C3640">
      <w:pPr>
        <w:pStyle w:val="PR2"/>
        <w:spacing w:before="0"/>
        <w:contextualSpacing w:val="0"/>
      </w:pPr>
      <w:r w:rsidRPr="00066E74">
        <w:t>Tracom FRP, (877) 435-8637, 6575-A Industrial Way, Alpharetta, Georgia 30004</w:t>
      </w:r>
    </w:p>
    <w:p w14:paraId="4F78D1C8" w14:textId="220520DD" w:rsidR="001C3640" w:rsidRPr="00066E74" w:rsidRDefault="001C3640" w:rsidP="001C3640">
      <w:pPr>
        <w:pStyle w:val="PR2"/>
        <w:spacing w:before="0"/>
        <w:contextualSpacing w:val="0"/>
      </w:pPr>
      <w:r>
        <w:t>Approved equivalent</w:t>
      </w:r>
      <w:r w:rsidRPr="00066E74">
        <w:t xml:space="preserve">. </w:t>
      </w:r>
    </w:p>
    <w:p w14:paraId="1B8EBC70" w14:textId="77777777" w:rsidR="001C3640" w:rsidRPr="008E4EC8" w:rsidRDefault="001C3640" w:rsidP="00744B47">
      <w:pPr>
        <w:pStyle w:val="SpecifierNote"/>
      </w:pPr>
      <w:r w:rsidRPr="008E4EC8">
        <w:t>Insert descriptive specifications below to identify project requirements and to eliminate conflicts with products specified above.</w:t>
      </w:r>
    </w:p>
    <w:p w14:paraId="4DDFDB0B" w14:textId="77777777" w:rsidR="001C3640" w:rsidRDefault="001C3640">
      <w:pPr>
        <w:pStyle w:val="PR1"/>
      </w:pPr>
      <w:r>
        <w:t>Description:</w:t>
      </w:r>
    </w:p>
    <w:p w14:paraId="1FE32458" w14:textId="77777777" w:rsidR="001C3640" w:rsidRDefault="001C3640">
      <w:pPr>
        <w:pStyle w:val="PR2"/>
        <w:contextualSpacing w:val="0"/>
      </w:pPr>
      <w:r>
        <w:t>Corrosion-resistant FRP manhole with sealed FRP bottom and fiberglass access ladder.</w:t>
      </w:r>
    </w:p>
    <w:p w14:paraId="67F5F44C" w14:textId="1F59351F" w:rsidR="001C3640" w:rsidRDefault="001C3640" w:rsidP="001C3640">
      <w:pPr>
        <w:pStyle w:val="PR2"/>
        <w:spacing w:before="0"/>
        <w:contextualSpacing w:val="0"/>
      </w:pPr>
      <w:r>
        <w:t>Size: [</w:t>
      </w:r>
      <w:r>
        <w:rPr>
          <w:rStyle w:val="IP"/>
          <w:b/>
        </w:rPr>
        <w:t>&lt;________&gt; inches</w:t>
      </w:r>
      <w:r w:rsidRPr="00B82CCE">
        <w:rPr>
          <w:b/>
        </w:rPr>
        <w:t xml:space="preserve"> in diameter by </w:t>
      </w:r>
      <w:r>
        <w:rPr>
          <w:rStyle w:val="IP"/>
          <w:b/>
        </w:rPr>
        <w:t>&lt;________&gt; feet</w:t>
      </w:r>
      <w:r w:rsidRPr="00B82CCE">
        <w:rPr>
          <w:b/>
        </w:rPr>
        <w:t xml:space="preserve"> in depth</w:t>
      </w:r>
      <w:r>
        <w:t>] [</w:t>
      </w:r>
      <w:r w:rsidRPr="00B82CCE">
        <w:rPr>
          <w:b/>
        </w:rPr>
        <w:t>As indicated on Drawings</w:t>
      </w:r>
      <w:r>
        <w:t>].</w:t>
      </w:r>
    </w:p>
    <w:p w14:paraId="61A9E784" w14:textId="714126CF" w:rsidR="001C3640" w:rsidRDefault="001C3640" w:rsidP="001C3640">
      <w:pPr>
        <w:pStyle w:val="PR2"/>
        <w:spacing w:before="0"/>
        <w:contextualSpacing w:val="0"/>
      </w:pPr>
      <w:r>
        <w:t xml:space="preserve">Furnish integral </w:t>
      </w:r>
      <w:r>
        <w:rPr>
          <w:rStyle w:val="IP"/>
        </w:rPr>
        <w:t>[</w:t>
      </w:r>
      <w:r w:rsidRPr="00B96F3D">
        <w:rPr>
          <w:rStyle w:val="IP"/>
          <w:b/>
          <w:bCs/>
        </w:rPr>
        <w:t>3</w:t>
      </w:r>
      <w:r>
        <w:rPr>
          <w:rStyle w:val="IP"/>
        </w:rPr>
        <w:t>]-inch-</w:t>
      </w:r>
      <w:r>
        <w:t>wide anchoring flange.</w:t>
      </w:r>
    </w:p>
    <w:p w14:paraId="4E239FF9" w14:textId="77777777" w:rsidR="001C3640" w:rsidRDefault="001C3640">
      <w:pPr>
        <w:pStyle w:val="PR1"/>
      </w:pPr>
      <w:r>
        <w:t>Performance and Design Criteria:</w:t>
      </w:r>
    </w:p>
    <w:p w14:paraId="47BCF84F" w14:textId="77777777" w:rsidR="001C3640" w:rsidRDefault="001C3640" w:rsidP="004C2587">
      <w:pPr>
        <w:pStyle w:val="PR2"/>
        <w:contextualSpacing w:val="0"/>
      </w:pPr>
      <w:r>
        <w:t>Load Rating:</w:t>
      </w:r>
    </w:p>
    <w:p w14:paraId="378EDB45" w14:textId="77777777" w:rsidR="001C3640" w:rsidRDefault="001C3640" w:rsidP="00744B47">
      <w:pPr>
        <w:pStyle w:val="PR3"/>
        <w:contextualSpacing w:val="0"/>
      </w:pPr>
      <w:r w:rsidRPr="00F06F46">
        <w:rPr>
          <w:rStyle w:val="IP"/>
        </w:rPr>
        <w:t>AASHTO HS-20 with 30% impact and 130 lb/cf equivalent soil pressure.</w:t>
      </w:r>
      <w:r>
        <w:rPr>
          <w:rStyle w:val="IP"/>
        </w:rPr>
        <w:t xml:space="preserve"> </w:t>
      </w:r>
    </w:p>
    <w:p w14:paraId="7E7EC778" w14:textId="77777777" w:rsidR="001C3640" w:rsidRDefault="001C3640" w:rsidP="004C2587">
      <w:pPr>
        <w:pStyle w:val="PR2"/>
        <w:contextualSpacing w:val="0"/>
      </w:pPr>
      <w:r>
        <w:t>Chemical Resistance: Comply with ASTM C581 and D3753.</w:t>
      </w:r>
    </w:p>
    <w:p w14:paraId="60B74BE4" w14:textId="77777777" w:rsidR="001C3640" w:rsidRDefault="001C3640" w:rsidP="001C3640">
      <w:pPr>
        <w:pStyle w:val="PR2"/>
        <w:spacing w:before="0"/>
        <w:contextualSpacing w:val="0"/>
      </w:pPr>
      <w:r>
        <w:t>Flexural Strength (Conic Section):</w:t>
      </w:r>
    </w:p>
    <w:p w14:paraId="72E7490F" w14:textId="77777777" w:rsidR="001C3640" w:rsidRDefault="001C3640" w:rsidP="004C2587">
      <w:pPr>
        <w:pStyle w:val="PR3"/>
        <w:contextualSpacing w:val="0"/>
      </w:pPr>
      <w:r>
        <w:t>Hoop: [</w:t>
      </w:r>
      <w:r w:rsidRPr="00F87691">
        <w:rPr>
          <w:b/>
        </w:rPr>
        <w:t>15.400 x 10</w:t>
      </w:r>
      <w:r w:rsidRPr="00E33099">
        <w:rPr>
          <w:b/>
          <w:vertAlign w:val="superscript"/>
        </w:rPr>
        <w:t>3</w:t>
      </w:r>
      <w:r>
        <w:t xml:space="preserve">] </w:t>
      </w:r>
      <w:r>
        <w:rPr>
          <w:rStyle w:val="IP"/>
        </w:rPr>
        <w:t>&lt;</w:t>
      </w:r>
      <w:r w:rsidRPr="00E33099">
        <w:rPr>
          <w:rStyle w:val="IP"/>
          <w:b/>
        </w:rPr>
        <w:t>________</w:t>
      </w:r>
      <w:r>
        <w:rPr>
          <w:rStyle w:val="IP"/>
        </w:rPr>
        <w:t>&gt; psi</w:t>
      </w:r>
      <w:r>
        <w:t>.</w:t>
      </w:r>
    </w:p>
    <w:p w14:paraId="2DEABF7C" w14:textId="77777777" w:rsidR="001C3640" w:rsidRDefault="001C3640" w:rsidP="001C3640">
      <w:pPr>
        <w:pStyle w:val="PR3"/>
        <w:spacing w:before="0"/>
        <w:contextualSpacing w:val="0"/>
      </w:pPr>
      <w:r>
        <w:t>Axial: [</w:t>
      </w:r>
      <w:r w:rsidRPr="00F87691">
        <w:rPr>
          <w:b/>
        </w:rPr>
        <w:t>17.200 x 10</w:t>
      </w:r>
      <w:r w:rsidRPr="00E33099">
        <w:rPr>
          <w:b/>
          <w:vertAlign w:val="superscript"/>
        </w:rPr>
        <w:t>3</w:t>
      </w:r>
      <w:r>
        <w:t xml:space="preserve">] </w:t>
      </w:r>
      <w:r>
        <w:rPr>
          <w:rStyle w:val="IP"/>
        </w:rPr>
        <w:t>&lt;</w:t>
      </w:r>
      <w:r w:rsidRPr="00E33099">
        <w:rPr>
          <w:rStyle w:val="IP"/>
          <w:b/>
        </w:rPr>
        <w:t>________</w:t>
      </w:r>
      <w:r>
        <w:rPr>
          <w:rStyle w:val="IP"/>
        </w:rPr>
        <w:t>&gt; psi</w:t>
      </w:r>
      <w:r>
        <w:t>.</w:t>
      </w:r>
    </w:p>
    <w:p w14:paraId="21C0B56A" w14:textId="77777777" w:rsidR="001C3640" w:rsidRDefault="001C3640" w:rsidP="004C2587">
      <w:pPr>
        <w:pStyle w:val="PR2"/>
        <w:contextualSpacing w:val="0"/>
      </w:pPr>
      <w:r>
        <w:t>Flexural Strength (Cylindrical Section):</w:t>
      </w:r>
    </w:p>
    <w:p w14:paraId="78FC7447" w14:textId="77777777" w:rsidR="001C3640" w:rsidRDefault="001C3640" w:rsidP="004C2587">
      <w:pPr>
        <w:pStyle w:val="PR3"/>
        <w:contextualSpacing w:val="0"/>
      </w:pPr>
      <w:r>
        <w:t>Hoop: [</w:t>
      </w:r>
      <w:r w:rsidRPr="00E33099">
        <w:rPr>
          <w:b/>
        </w:rPr>
        <w:t>22.500 x 10</w:t>
      </w:r>
      <w:r w:rsidRPr="00E33099">
        <w:rPr>
          <w:b/>
          <w:vertAlign w:val="superscript"/>
        </w:rPr>
        <w:t>3</w:t>
      </w:r>
      <w:r>
        <w:t xml:space="preserve">] </w:t>
      </w:r>
      <w:r>
        <w:rPr>
          <w:rStyle w:val="IP"/>
        </w:rPr>
        <w:t>&lt;</w:t>
      </w:r>
      <w:r w:rsidRPr="00E33099">
        <w:rPr>
          <w:rStyle w:val="IP"/>
          <w:b/>
        </w:rPr>
        <w:t>________</w:t>
      </w:r>
      <w:r>
        <w:rPr>
          <w:rStyle w:val="IP"/>
        </w:rPr>
        <w:t>&gt; psi</w:t>
      </w:r>
      <w:r>
        <w:t>.</w:t>
      </w:r>
    </w:p>
    <w:p w14:paraId="0805C0A8" w14:textId="77777777" w:rsidR="001C3640" w:rsidRDefault="001C3640" w:rsidP="001C3640">
      <w:pPr>
        <w:pStyle w:val="PR3"/>
        <w:spacing w:before="0"/>
        <w:contextualSpacing w:val="0"/>
      </w:pPr>
      <w:r>
        <w:t>Axial: [</w:t>
      </w:r>
      <w:r w:rsidRPr="00E33099">
        <w:rPr>
          <w:b/>
        </w:rPr>
        <w:t>14.300 x 10</w:t>
      </w:r>
      <w:r w:rsidRPr="00E33099">
        <w:rPr>
          <w:b/>
          <w:vertAlign w:val="superscript"/>
        </w:rPr>
        <w:t>3</w:t>
      </w:r>
      <w:r>
        <w:t xml:space="preserve">] </w:t>
      </w:r>
      <w:r>
        <w:rPr>
          <w:rStyle w:val="IP"/>
        </w:rPr>
        <w:t>&lt;</w:t>
      </w:r>
      <w:r w:rsidRPr="00E33099">
        <w:rPr>
          <w:rStyle w:val="IP"/>
          <w:b/>
        </w:rPr>
        <w:t>________</w:t>
      </w:r>
      <w:r>
        <w:rPr>
          <w:rStyle w:val="IP"/>
        </w:rPr>
        <w:t>&gt; psi</w:t>
      </w:r>
      <w:r>
        <w:t>.</w:t>
      </w:r>
    </w:p>
    <w:p w14:paraId="5FBCA00E" w14:textId="77777777" w:rsidR="001C3640" w:rsidRDefault="001C3640" w:rsidP="004C2587">
      <w:pPr>
        <w:pStyle w:val="PR2"/>
        <w:contextualSpacing w:val="0"/>
      </w:pPr>
      <w:r>
        <w:t>Compressive Strength:</w:t>
      </w:r>
    </w:p>
    <w:p w14:paraId="62552DAC" w14:textId="77777777" w:rsidR="001C3640" w:rsidRDefault="001C3640" w:rsidP="004C2587">
      <w:pPr>
        <w:pStyle w:val="PR3"/>
        <w:contextualSpacing w:val="0"/>
      </w:pPr>
      <w:r>
        <w:rPr>
          <w:rStyle w:val="IP"/>
        </w:rPr>
        <w:t>[</w:t>
      </w:r>
      <w:r w:rsidRPr="00E33099">
        <w:rPr>
          <w:rStyle w:val="IP"/>
          <w:b/>
        </w:rPr>
        <w:t>18.90 x 10</w:t>
      </w:r>
      <w:r w:rsidRPr="00E33099">
        <w:rPr>
          <w:rStyle w:val="IP"/>
          <w:b/>
          <w:vertAlign w:val="superscript"/>
        </w:rPr>
        <w:t>3</w:t>
      </w:r>
      <w:r>
        <w:rPr>
          <w:rStyle w:val="IP"/>
        </w:rPr>
        <w:t>] &lt;</w:t>
      </w:r>
      <w:r w:rsidRPr="00E33099">
        <w:rPr>
          <w:rStyle w:val="IP"/>
          <w:b/>
        </w:rPr>
        <w:t>________</w:t>
      </w:r>
      <w:r>
        <w:rPr>
          <w:rStyle w:val="IP"/>
        </w:rPr>
        <w:t>&gt; psi</w:t>
      </w:r>
      <w:r>
        <w:t>.</w:t>
      </w:r>
    </w:p>
    <w:p w14:paraId="78C61199" w14:textId="77777777" w:rsidR="001C3640" w:rsidRDefault="001C3640" w:rsidP="001C3640">
      <w:pPr>
        <w:pStyle w:val="PR3"/>
        <w:spacing w:before="0"/>
        <w:contextualSpacing w:val="0"/>
      </w:pPr>
      <w:r w:rsidRPr="00D9514E">
        <w:t>Comply with ASTM D695</w:t>
      </w:r>
      <w:r>
        <w:t>.</w:t>
      </w:r>
    </w:p>
    <w:p w14:paraId="7EF4F91D" w14:textId="77777777" w:rsidR="001C3640" w:rsidRDefault="001C3640">
      <w:pPr>
        <w:pStyle w:val="PR1"/>
      </w:pPr>
      <w:r>
        <w:t>Surfaces:</w:t>
      </w:r>
    </w:p>
    <w:p w14:paraId="1705D289" w14:textId="2C51087D" w:rsidR="001C3640" w:rsidRDefault="001C3640">
      <w:pPr>
        <w:pStyle w:val="PR2"/>
        <w:contextualSpacing w:val="0"/>
      </w:pPr>
      <w:r>
        <w:t xml:space="preserve">Exterior: Free of blisters larger than </w:t>
      </w:r>
      <w:r>
        <w:rPr>
          <w:rStyle w:val="IP"/>
        </w:rPr>
        <w:t>1/2 inch</w:t>
      </w:r>
      <w:r>
        <w:t xml:space="preserve"> in diameter, delamination, and exposed fibers.</w:t>
      </w:r>
    </w:p>
    <w:p w14:paraId="556A9521" w14:textId="0A5FB29C" w:rsidR="001C3640" w:rsidRDefault="001C3640" w:rsidP="001C3640">
      <w:pPr>
        <w:pStyle w:val="PR2"/>
        <w:spacing w:before="0"/>
        <w:contextualSpacing w:val="0"/>
      </w:pPr>
      <w:r>
        <w:t xml:space="preserve">Interior: Resin-rich with no exposed fibers, crazing, delamination, blisters larger than </w:t>
      </w:r>
      <w:r>
        <w:rPr>
          <w:rStyle w:val="IP"/>
        </w:rPr>
        <w:t>1/2 inch</w:t>
      </w:r>
      <w:r>
        <w:t xml:space="preserve"> in diameter, and wrinkles greater than </w:t>
      </w:r>
      <w:r>
        <w:rPr>
          <w:rStyle w:val="IP"/>
        </w:rPr>
        <w:t>1/4 inch</w:t>
      </w:r>
      <w:r>
        <w:t xml:space="preserve"> in depth.</w:t>
      </w:r>
    </w:p>
    <w:p w14:paraId="74E7F823" w14:textId="77777777" w:rsidR="001C3640" w:rsidRDefault="001C3640">
      <w:pPr>
        <w:pStyle w:val="PR1"/>
      </w:pPr>
      <w:r>
        <w:t>Walls and Floor:</w:t>
      </w:r>
    </w:p>
    <w:p w14:paraId="02275F2A" w14:textId="77777777" w:rsidR="001C3640" w:rsidRDefault="001C3640">
      <w:pPr>
        <w:pStyle w:val="PR2"/>
        <w:contextualSpacing w:val="0"/>
      </w:pPr>
      <w:r>
        <w:t>Material:</w:t>
      </w:r>
    </w:p>
    <w:p w14:paraId="3B7A78E5" w14:textId="77777777" w:rsidR="001C3640" w:rsidRDefault="001C3640">
      <w:pPr>
        <w:pStyle w:val="PR3"/>
        <w:contextualSpacing w:val="0"/>
      </w:pPr>
      <w:r>
        <w:t>FRP.</w:t>
      </w:r>
    </w:p>
    <w:p w14:paraId="647CAA3B" w14:textId="77777777" w:rsidR="001C3640" w:rsidRDefault="001C3640" w:rsidP="001C3640">
      <w:pPr>
        <w:pStyle w:val="PR3"/>
        <w:spacing w:before="0"/>
        <w:contextualSpacing w:val="0"/>
      </w:pPr>
      <w:r>
        <w:t>Molded in one piece.</w:t>
      </w:r>
    </w:p>
    <w:p w14:paraId="1D9B7D64" w14:textId="77777777" w:rsidR="001C3640" w:rsidRDefault="001C3640" w:rsidP="001C3640">
      <w:pPr>
        <w:pStyle w:val="PR3"/>
        <w:spacing w:before="0"/>
        <w:contextualSpacing w:val="0"/>
      </w:pPr>
      <w:r>
        <w:t>FRP Resin: Polyester.</w:t>
      </w:r>
    </w:p>
    <w:p w14:paraId="712624A4" w14:textId="6B620D18" w:rsidR="001C3640" w:rsidRDefault="001C3640">
      <w:pPr>
        <w:pStyle w:val="PR2"/>
        <w:contextualSpacing w:val="0"/>
      </w:pPr>
      <w:r>
        <w:t xml:space="preserve">Minimum Thickness: </w:t>
      </w:r>
      <w:r>
        <w:rPr>
          <w:rStyle w:val="IP"/>
        </w:rPr>
        <w:t>1/2 inch</w:t>
      </w:r>
      <w:r>
        <w:t>.</w:t>
      </w:r>
    </w:p>
    <w:p w14:paraId="5F589413" w14:textId="77777777" w:rsidR="001C3640" w:rsidRDefault="001C3640" w:rsidP="001C3640">
      <w:pPr>
        <w:pStyle w:val="PR2"/>
        <w:spacing w:before="0"/>
        <w:contextualSpacing w:val="0"/>
      </w:pPr>
      <w:r>
        <w:t>Surfaces:</w:t>
      </w:r>
    </w:p>
    <w:p w14:paraId="64357757" w14:textId="185F2743" w:rsidR="001C3640" w:rsidRDefault="001C3640">
      <w:pPr>
        <w:pStyle w:val="PR3"/>
        <w:contextualSpacing w:val="0"/>
      </w:pPr>
      <w:r>
        <w:t xml:space="preserve">Interior: </w:t>
      </w:r>
      <w:r>
        <w:rPr>
          <w:rStyle w:val="IP"/>
        </w:rPr>
        <w:t>10-to-20-mil-</w:t>
      </w:r>
      <w:r>
        <w:t>thick gelcoat.</w:t>
      </w:r>
    </w:p>
    <w:p w14:paraId="723027A8" w14:textId="56666E0B" w:rsidR="001C3640" w:rsidRDefault="001C3640" w:rsidP="001C3640">
      <w:pPr>
        <w:pStyle w:val="PR3"/>
        <w:spacing w:before="0"/>
        <w:contextualSpacing w:val="0"/>
      </w:pPr>
      <w:r>
        <w:t xml:space="preserve">Exterior: </w:t>
      </w:r>
      <w:r>
        <w:rPr>
          <w:rStyle w:val="IP"/>
        </w:rPr>
        <w:t>15-to-20-mil-</w:t>
      </w:r>
      <w:r>
        <w:t>thick gelcoat.</w:t>
      </w:r>
    </w:p>
    <w:p w14:paraId="3C6E5D2E" w14:textId="77777777" w:rsidR="001C3640" w:rsidRDefault="001C3640" w:rsidP="001C3640">
      <w:pPr>
        <w:pStyle w:val="PR3"/>
        <w:spacing w:before="0"/>
        <w:contextualSpacing w:val="0"/>
      </w:pPr>
      <w:r>
        <w:t>Paint or other coatings will not be accepted.</w:t>
      </w:r>
    </w:p>
    <w:p w14:paraId="70F97F01" w14:textId="427C4B2C" w:rsidR="001C3640" w:rsidRDefault="001C3640" w:rsidP="001C3640">
      <w:pPr>
        <w:pStyle w:val="PR3"/>
        <w:spacing w:before="0"/>
        <w:contextualSpacing w:val="0"/>
      </w:pPr>
      <w:r>
        <w:t xml:space="preserve">Exterior: Free of blisters larger than </w:t>
      </w:r>
      <w:r>
        <w:rPr>
          <w:rStyle w:val="IP"/>
        </w:rPr>
        <w:t>1/2 inch</w:t>
      </w:r>
      <w:r>
        <w:t xml:space="preserve"> in diameter, delamination, and exposed fibers.</w:t>
      </w:r>
    </w:p>
    <w:p w14:paraId="2E8A4CA4" w14:textId="5669558C" w:rsidR="001C3640" w:rsidRDefault="001C3640" w:rsidP="001C3640">
      <w:pPr>
        <w:pStyle w:val="PR3"/>
        <w:spacing w:before="0"/>
        <w:contextualSpacing w:val="0"/>
      </w:pPr>
      <w:r>
        <w:t xml:space="preserve">Interior: Resin-rich with no exposed fibers, crazing, delamination, blisters larger than </w:t>
      </w:r>
      <w:r>
        <w:rPr>
          <w:rStyle w:val="IP"/>
        </w:rPr>
        <w:t>1/2 inch</w:t>
      </w:r>
      <w:r>
        <w:t xml:space="preserve"> in diameter, and wrinkles greater than </w:t>
      </w:r>
      <w:r>
        <w:rPr>
          <w:rStyle w:val="IP"/>
        </w:rPr>
        <w:t>1/4 inch</w:t>
      </w:r>
      <w:r>
        <w:t xml:space="preserve"> in depth.</w:t>
      </w:r>
    </w:p>
    <w:p w14:paraId="0AAAEC0D" w14:textId="77777777" w:rsidR="001C3640" w:rsidRDefault="001C3640">
      <w:pPr>
        <w:pStyle w:val="PR1"/>
      </w:pPr>
      <w:r>
        <w:t>Materials:</w:t>
      </w:r>
    </w:p>
    <w:p w14:paraId="5A2E523D" w14:textId="77777777" w:rsidR="001C3640" w:rsidRDefault="001C3640">
      <w:pPr>
        <w:pStyle w:val="PR2"/>
        <w:contextualSpacing w:val="0"/>
      </w:pPr>
      <w:r>
        <w:t>Reinforcing Material: Glass mat, Grade E.</w:t>
      </w:r>
    </w:p>
    <w:p w14:paraId="3E15CBBF" w14:textId="77777777" w:rsidR="001C3640" w:rsidRDefault="001C3640" w:rsidP="001C3640">
      <w:pPr>
        <w:pStyle w:val="PR2"/>
        <w:spacing w:before="0"/>
        <w:contextualSpacing w:val="0"/>
      </w:pPr>
      <w:r>
        <w:t>Laminate: Multiple layers of glass matting and resin.</w:t>
      </w:r>
    </w:p>
    <w:p w14:paraId="65363334" w14:textId="77777777" w:rsidR="001C3640" w:rsidRDefault="001C3640">
      <w:pPr>
        <w:pStyle w:val="PR1"/>
      </w:pPr>
      <w:r>
        <w:t>Accessories:</w:t>
      </w:r>
    </w:p>
    <w:p w14:paraId="0DC1CDBE" w14:textId="77777777" w:rsidR="001C3640" w:rsidRDefault="001C3640" w:rsidP="00744B47">
      <w:pPr>
        <w:pStyle w:val="SpecifierNote"/>
      </w:pPr>
      <w:r>
        <w:t xml:space="preserve">Designer of Record should review subsurface data and provide required anti-flotation measures as needed. </w:t>
      </w:r>
    </w:p>
    <w:p w14:paraId="6A64EE11" w14:textId="77777777" w:rsidR="001C3640" w:rsidRDefault="001C3640">
      <w:pPr>
        <w:pStyle w:val="PR2"/>
        <w:contextualSpacing w:val="0"/>
      </w:pPr>
      <w:r>
        <w:t>Base Pad:</w:t>
      </w:r>
    </w:p>
    <w:p w14:paraId="3D0DEBC0" w14:textId="4D727456" w:rsidR="001C3640" w:rsidRDefault="001C3640">
      <w:pPr>
        <w:pStyle w:val="PR3"/>
        <w:contextualSpacing w:val="0"/>
      </w:pPr>
      <w:r>
        <w:t>Cast-in-place concrete as specified in Section [</w:t>
      </w:r>
      <w:r w:rsidRPr="00B82CCE">
        <w:rPr>
          <w:b/>
        </w:rPr>
        <w:t>033000 - Cast-in-Place Concrete</w:t>
      </w:r>
      <w:r>
        <w:t>].</w:t>
      </w:r>
    </w:p>
    <w:p w14:paraId="5A19FBF7" w14:textId="3AE5F670" w:rsidR="001C3640" w:rsidRDefault="001C3640" w:rsidP="001C3640">
      <w:pPr>
        <w:pStyle w:val="PR3"/>
        <w:spacing w:before="0"/>
        <w:contextualSpacing w:val="0"/>
      </w:pPr>
      <w:r>
        <w:t>Increase thickness of concrete base to prevent flotation, as approved by Director’s Representative.</w:t>
      </w:r>
    </w:p>
    <w:p w14:paraId="31E41D0E" w14:textId="77777777" w:rsidR="001C3640" w:rsidRDefault="001C3640">
      <w:pPr>
        <w:pStyle w:val="PR2"/>
        <w:contextualSpacing w:val="0"/>
      </w:pPr>
      <w:r>
        <w:t>Hardware:</w:t>
      </w:r>
    </w:p>
    <w:p w14:paraId="173B7243" w14:textId="77777777" w:rsidR="001C3640" w:rsidRDefault="001C3640">
      <w:pPr>
        <w:pStyle w:val="PR3"/>
        <w:contextualSpacing w:val="0"/>
      </w:pPr>
      <w:r>
        <w:t>Material: Stainless steel.</w:t>
      </w:r>
    </w:p>
    <w:p w14:paraId="5E9B3573" w14:textId="77777777" w:rsidR="001C3640" w:rsidRDefault="001C3640" w:rsidP="001C3640">
      <w:pPr>
        <w:pStyle w:val="PR3"/>
        <w:spacing w:before="0"/>
        <w:contextualSpacing w:val="0"/>
      </w:pPr>
      <w:r>
        <w:t>Comply with ASTM F593.</w:t>
      </w:r>
    </w:p>
    <w:p w14:paraId="035E7710" w14:textId="77777777" w:rsidR="001C3640" w:rsidRDefault="001C3640">
      <w:pPr>
        <w:pStyle w:val="PR2"/>
        <w:contextualSpacing w:val="0"/>
      </w:pPr>
      <w:r>
        <w:t>Parshall Flume:</w:t>
      </w:r>
    </w:p>
    <w:p w14:paraId="5A0A6512" w14:textId="77777777" w:rsidR="001C3640" w:rsidRDefault="001C3640">
      <w:pPr>
        <w:pStyle w:val="PR3"/>
        <w:contextualSpacing w:val="0"/>
      </w:pPr>
      <w:r>
        <w:t>[</w:t>
      </w:r>
      <w:r w:rsidRPr="00B82CCE">
        <w:rPr>
          <w:b/>
        </w:rPr>
        <w:t>Integral with manhole</w:t>
      </w:r>
      <w:r>
        <w:t>] [</w:t>
      </w:r>
      <w:r w:rsidRPr="00B82CCE">
        <w:rPr>
          <w:b/>
        </w:rPr>
        <w:t>and</w:t>
      </w:r>
      <w:r>
        <w:t>] [</w:t>
      </w:r>
      <w:r w:rsidRPr="00B82CCE">
        <w:rPr>
          <w:b/>
        </w:rPr>
        <w:t>as specified in Section 407169 - Open Channel Flow Meters</w:t>
      </w:r>
      <w:r>
        <w:t>].</w:t>
      </w:r>
    </w:p>
    <w:p w14:paraId="5BD44F96" w14:textId="77777777" w:rsidR="001C3640" w:rsidRDefault="001C3640" w:rsidP="001C3640">
      <w:pPr>
        <w:pStyle w:val="PR3"/>
        <w:spacing w:before="0"/>
        <w:contextualSpacing w:val="0"/>
      </w:pPr>
      <w:r>
        <w:t>Furnish fiberglass grating over flume to provide walking surface.</w:t>
      </w:r>
    </w:p>
    <w:p w14:paraId="7AFE047B" w14:textId="77777777" w:rsidR="001C3640" w:rsidRDefault="001C3640">
      <w:pPr>
        <w:pStyle w:val="PR2"/>
        <w:contextualSpacing w:val="0"/>
      </w:pPr>
      <w:r>
        <w:t>Accessway:</w:t>
      </w:r>
    </w:p>
    <w:p w14:paraId="7DFEDE76" w14:textId="77777777" w:rsidR="001C3640" w:rsidRDefault="001C3640">
      <w:pPr>
        <w:pStyle w:val="PR3"/>
        <w:contextualSpacing w:val="0"/>
      </w:pPr>
      <w:r>
        <w:t>Configuration: Concentric.</w:t>
      </w:r>
    </w:p>
    <w:p w14:paraId="35A957C5" w14:textId="39C04802" w:rsidR="001C3640" w:rsidRDefault="001C3640" w:rsidP="001C3640">
      <w:pPr>
        <w:pStyle w:val="PR3"/>
        <w:spacing w:before="0"/>
        <w:contextualSpacing w:val="0"/>
      </w:pPr>
      <w:r>
        <w:t>Size: [</w:t>
      </w:r>
      <w:r>
        <w:rPr>
          <w:rStyle w:val="IP"/>
          <w:b/>
        </w:rPr>
        <w:t>&lt;________&gt; inches</w:t>
      </w:r>
      <w:r w:rsidRPr="00B82CCE">
        <w:rPr>
          <w:b/>
        </w:rPr>
        <w:t xml:space="preserve"> by </w:t>
      </w:r>
      <w:r>
        <w:rPr>
          <w:rStyle w:val="IP"/>
          <w:b/>
        </w:rPr>
        <w:t>&lt;________&gt; inches</w:t>
      </w:r>
      <w:r w:rsidRPr="00B82CCE">
        <w:rPr>
          <w:b/>
        </w:rPr>
        <w:t xml:space="preserve"> in depth</w:t>
      </w:r>
      <w:r>
        <w:t>] [</w:t>
      </w:r>
      <w:r w:rsidRPr="00B82CCE">
        <w:rPr>
          <w:b/>
        </w:rPr>
        <w:t>As indicated on Drawings</w:t>
      </w:r>
      <w:r>
        <w:t>].</w:t>
      </w:r>
    </w:p>
    <w:p w14:paraId="3C98E0A1" w14:textId="77777777" w:rsidR="001C3640" w:rsidRDefault="001C3640" w:rsidP="001C3640">
      <w:pPr>
        <w:pStyle w:val="PR3"/>
        <w:spacing w:before="0"/>
        <w:contextualSpacing w:val="0"/>
      </w:pPr>
      <w:r>
        <w:t>Loading: [</w:t>
      </w:r>
      <w:r w:rsidRPr="00B82CCE">
        <w:rPr>
          <w:b/>
        </w:rPr>
        <w:t>Non-traffic</w:t>
      </w:r>
      <w:r>
        <w:t>] [</w:t>
      </w:r>
      <w:r w:rsidRPr="00B82CCE">
        <w:rPr>
          <w:b/>
        </w:rPr>
        <w:t>H-20; AASHTO HB-17</w:t>
      </w:r>
      <w:r>
        <w:t>].</w:t>
      </w:r>
    </w:p>
    <w:p w14:paraId="4FEE65F1" w14:textId="77777777" w:rsidR="001C3640" w:rsidRDefault="001C3640" w:rsidP="001C3640">
      <w:pPr>
        <w:pStyle w:val="PR3"/>
        <w:spacing w:before="0"/>
        <w:contextualSpacing w:val="0"/>
      </w:pPr>
      <w:r>
        <w:t>Cover:</w:t>
      </w:r>
    </w:p>
    <w:p w14:paraId="07C9A625" w14:textId="77777777" w:rsidR="001C3640" w:rsidRDefault="001C3640">
      <w:pPr>
        <w:pStyle w:val="PR4"/>
        <w:contextualSpacing w:val="0"/>
      </w:pPr>
      <w:r>
        <w:t>Security: [</w:t>
      </w:r>
      <w:r w:rsidRPr="00B82CCE">
        <w:rPr>
          <w:b/>
        </w:rPr>
        <w:t>Lockable</w:t>
      </w:r>
      <w:r>
        <w:t>] [</w:t>
      </w:r>
      <w:r w:rsidRPr="00B82CCE">
        <w:rPr>
          <w:b/>
        </w:rPr>
        <w:t>Boltable</w:t>
      </w:r>
      <w:r>
        <w:t>] [</w:t>
      </w:r>
      <w:r w:rsidRPr="00B82CCE">
        <w:rPr>
          <w:b/>
        </w:rPr>
        <w:t>None</w:t>
      </w:r>
      <w:r>
        <w:t>].</w:t>
      </w:r>
    </w:p>
    <w:p w14:paraId="5DF799E1" w14:textId="20973DC9" w:rsidR="001C3640" w:rsidRDefault="001C3640" w:rsidP="001C3640">
      <w:pPr>
        <w:pStyle w:val="PR4"/>
        <w:spacing w:before="0"/>
        <w:contextualSpacing w:val="0"/>
      </w:pPr>
      <w:r>
        <w:t>Material: Cast iron; [</w:t>
      </w:r>
      <w:r w:rsidRPr="00B82CCE">
        <w:rPr>
          <w:b/>
        </w:rPr>
        <w:t>ASTM A48, Class 30B</w:t>
      </w:r>
      <w:r>
        <w:t>] [</w:t>
      </w:r>
      <w:r w:rsidRPr="00B82CCE">
        <w:rPr>
          <w:b/>
        </w:rPr>
        <w:t>AASHTO M306</w:t>
      </w:r>
      <w:r>
        <w:t>].</w:t>
      </w:r>
    </w:p>
    <w:p w14:paraId="7ED72EAB" w14:textId="77777777" w:rsidR="001C3640" w:rsidRDefault="001C3640" w:rsidP="001C3640">
      <w:pPr>
        <w:pStyle w:val="PR4"/>
        <w:spacing w:before="0"/>
        <w:contextualSpacing w:val="0"/>
      </w:pPr>
      <w:r>
        <w:t>Identification: Cast with [</w:t>
      </w:r>
      <w:r w:rsidRPr="00B82CCE">
        <w:rPr>
          <w:b/>
        </w:rPr>
        <w:t>identifying name and logo</w:t>
      </w:r>
      <w:r>
        <w:t>] [</w:t>
      </w:r>
      <w:r w:rsidRPr="00B82CCE">
        <w:rPr>
          <w:b/>
        </w:rPr>
        <w:t>&lt;________&gt; name and logo</w:t>
      </w:r>
      <w:r>
        <w:t>] [</w:t>
      </w:r>
      <w:r w:rsidRPr="00B82CCE">
        <w:rPr>
          <w:b/>
        </w:rPr>
        <w:t>identifying name</w:t>
      </w:r>
      <w:r>
        <w:t>] [</w:t>
      </w:r>
      <w:r w:rsidRPr="00B82CCE">
        <w:rPr>
          <w:b/>
        </w:rPr>
        <w:t>&lt;________&gt; name</w:t>
      </w:r>
      <w:r>
        <w:t>].</w:t>
      </w:r>
    </w:p>
    <w:p w14:paraId="20263F79" w14:textId="759C61CF" w:rsidR="001C3640" w:rsidRDefault="001C3640" w:rsidP="001C3640">
      <w:pPr>
        <w:pStyle w:val="PR4"/>
        <w:spacing w:before="0"/>
        <w:contextualSpacing w:val="0"/>
      </w:pPr>
      <w:r>
        <w:t xml:space="preserve">Diameter: </w:t>
      </w:r>
      <w:r>
        <w:rPr>
          <w:rStyle w:val="IP"/>
        </w:rPr>
        <w:t>&lt;________&gt; inches</w:t>
      </w:r>
      <w:r>
        <w:t>.</w:t>
      </w:r>
    </w:p>
    <w:p w14:paraId="765DC76A" w14:textId="77777777" w:rsidR="001C3640" w:rsidRDefault="001C3640">
      <w:pPr>
        <w:pStyle w:val="PR2"/>
        <w:contextualSpacing w:val="0"/>
      </w:pPr>
      <w:r>
        <w:t>Connections:</w:t>
      </w:r>
    </w:p>
    <w:p w14:paraId="06B83222" w14:textId="77777777" w:rsidR="001C3640" w:rsidRDefault="001C3640">
      <w:pPr>
        <w:pStyle w:val="PR3"/>
        <w:contextualSpacing w:val="0"/>
      </w:pPr>
      <w:r>
        <w:t>PVC sewer plain-end pipe attached to metering manhole with resin and glass-fiber-reinforced layup.</w:t>
      </w:r>
    </w:p>
    <w:p w14:paraId="6368094F" w14:textId="77777777" w:rsidR="001C3640" w:rsidRDefault="001C3640" w:rsidP="001C3640">
      <w:pPr>
        <w:pStyle w:val="PR3"/>
        <w:spacing w:before="0"/>
        <w:contextualSpacing w:val="0"/>
      </w:pPr>
      <w:r>
        <w:t>Resin and Fiberglass Layup: Match type and grade as used in fiberglass metering manhole.</w:t>
      </w:r>
    </w:p>
    <w:p w14:paraId="2939F611" w14:textId="290F8F44" w:rsidR="001C3640" w:rsidRDefault="001C3640" w:rsidP="001C3640">
      <w:pPr>
        <w:pStyle w:val="PR3"/>
        <w:spacing w:before="0"/>
        <w:contextualSpacing w:val="0"/>
      </w:pPr>
      <w:r>
        <w:t xml:space="preserve">Boots: Comply with ASTM </w:t>
      </w:r>
      <w:r>
        <w:rPr>
          <w:rStyle w:val="IP"/>
        </w:rPr>
        <w:t>C923</w:t>
      </w:r>
      <w:r>
        <w:t>.</w:t>
      </w:r>
    </w:p>
    <w:p w14:paraId="2FA19FE7" w14:textId="77777777" w:rsidR="001C3640" w:rsidRDefault="001C3640" w:rsidP="001C3640">
      <w:pPr>
        <w:pStyle w:val="PR3"/>
        <w:spacing w:before="0"/>
        <w:contextualSpacing w:val="0"/>
      </w:pPr>
      <w:r>
        <w:t>Size: As indicated on Drawings.</w:t>
      </w:r>
    </w:p>
    <w:p w14:paraId="66801D75" w14:textId="77777777" w:rsidR="001C3640" w:rsidRDefault="001C3640">
      <w:pPr>
        <w:pStyle w:val="PR2"/>
        <w:contextualSpacing w:val="0"/>
      </w:pPr>
      <w:r>
        <w:t>Internal Ladder:</w:t>
      </w:r>
    </w:p>
    <w:p w14:paraId="5BF708B7" w14:textId="77777777" w:rsidR="001C3640" w:rsidRDefault="001C3640">
      <w:pPr>
        <w:pStyle w:val="PR3"/>
        <w:contextualSpacing w:val="0"/>
      </w:pPr>
      <w:r>
        <w:t>Rungs: Non-slip traction surface and internal stainless-steel safety bar.</w:t>
      </w:r>
    </w:p>
    <w:p w14:paraId="2F162DF2" w14:textId="77777777" w:rsidR="001C3640" w:rsidRDefault="001C3640" w:rsidP="001C3640">
      <w:pPr>
        <w:pStyle w:val="PR3"/>
        <w:spacing w:before="0"/>
        <w:contextualSpacing w:val="0"/>
      </w:pPr>
      <w:r>
        <w:t>Comply with OSHA 1910.27.</w:t>
      </w:r>
    </w:p>
    <w:p w14:paraId="0AE4A231" w14:textId="77777777" w:rsidR="001C3640" w:rsidRDefault="001C3640">
      <w:pPr>
        <w:pStyle w:val="PR2"/>
        <w:contextualSpacing w:val="0"/>
      </w:pPr>
      <w:r>
        <w:t>Instrument Shelf: Fiberglass.</w:t>
      </w:r>
    </w:p>
    <w:p w14:paraId="002EF44E" w14:textId="77777777" w:rsidR="001C3640" w:rsidRDefault="001C3640" w:rsidP="001C3640">
      <w:pPr>
        <w:pStyle w:val="PR2"/>
        <w:spacing w:before="0"/>
        <w:contextualSpacing w:val="0"/>
      </w:pPr>
      <w:r>
        <w:t>Vent Piping: As indicated on Drawings.</w:t>
      </w:r>
    </w:p>
    <w:p w14:paraId="245EFC89" w14:textId="77777777" w:rsidR="001C3640" w:rsidRDefault="001C3640" w:rsidP="001C3640">
      <w:pPr>
        <w:pStyle w:val="PR2"/>
        <w:spacing w:before="0"/>
        <w:contextualSpacing w:val="0"/>
      </w:pPr>
      <w:r>
        <w:t>Exhaust Fan: Explosion proof.</w:t>
      </w:r>
    </w:p>
    <w:p w14:paraId="6B0AEBB2" w14:textId="77777777" w:rsidR="001C3640" w:rsidRDefault="001C3640" w:rsidP="001C3640">
      <w:pPr>
        <w:pStyle w:val="PR2"/>
        <w:spacing w:before="0"/>
        <w:contextualSpacing w:val="0"/>
      </w:pPr>
      <w:r>
        <w:t>Utility Taps:</w:t>
      </w:r>
    </w:p>
    <w:p w14:paraId="1D010D08" w14:textId="320F5E2E" w:rsidR="001C3640" w:rsidRDefault="001C3640">
      <w:pPr>
        <w:pStyle w:val="PR3"/>
        <w:contextualSpacing w:val="0"/>
      </w:pPr>
      <w:r>
        <w:t xml:space="preserve">Size: </w:t>
      </w:r>
      <w:r>
        <w:rPr>
          <w:rStyle w:val="IP"/>
        </w:rPr>
        <w:t>2 inches</w:t>
      </w:r>
      <w:r>
        <w:t>.</w:t>
      </w:r>
    </w:p>
    <w:p w14:paraId="4C5DA36D" w14:textId="77777777" w:rsidR="001C3640" w:rsidRDefault="001C3640" w:rsidP="001C3640">
      <w:pPr>
        <w:pStyle w:val="PR3"/>
        <w:spacing w:before="0"/>
        <w:contextualSpacing w:val="0"/>
      </w:pPr>
      <w:r>
        <w:t>Material: FRP.</w:t>
      </w:r>
    </w:p>
    <w:p w14:paraId="3F537D4A" w14:textId="77777777" w:rsidR="001C3640" w:rsidRDefault="001C3640" w:rsidP="001C3640">
      <w:pPr>
        <w:pStyle w:val="PR3"/>
        <w:spacing w:before="0"/>
        <w:contextualSpacing w:val="0"/>
      </w:pPr>
      <w:r>
        <w:t>Connections Threaded.</w:t>
      </w:r>
    </w:p>
    <w:p w14:paraId="00FA60EB" w14:textId="77777777" w:rsidR="001C3640" w:rsidRPr="00B82CCE" w:rsidRDefault="001C3640" w:rsidP="00744B47">
      <w:pPr>
        <w:pStyle w:val="SpecifierNote"/>
      </w:pPr>
      <w:r w:rsidRPr="00B82CCE">
        <w:t>****** [OR] ******</w:t>
      </w:r>
    </w:p>
    <w:p w14:paraId="2064D377" w14:textId="77777777" w:rsidR="001C3640" w:rsidRDefault="001C3640" w:rsidP="001C3640">
      <w:pPr>
        <w:pStyle w:val="PR3"/>
        <w:spacing w:before="0"/>
        <w:contextualSpacing w:val="0"/>
      </w:pPr>
      <w:r>
        <w:t>Utility Taps: As indicated on Drawings.</w:t>
      </w:r>
    </w:p>
    <w:p w14:paraId="571149A2" w14:textId="77777777" w:rsidR="001C3640" w:rsidRDefault="001C3640">
      <w:pPr>
        <w:pStyle w:val="PR1"/>
      </w:pPr>
      <w:r>
        <w:t>Covers:</w:t>
      </w:r>
    </w:p>
    <w:p w14:paraId="4D42A32E" w14:textId="77777777" w:rsidR="001C3640" w:rsidRPr="00066E74" w:rsidRDefault="00081609" w:rsidP="00744B47">
      <w:pPr>
        <w:pStyle w:val="PR2"/>
        <w:spacing w:after="240"/>
        <w:contextualSpacing w:val="0"/>
      </w:pPr>
      <w:hyperlink r:id="rId12" w:history="1">
        <w:r w:rsidR="001C3640" w:rsidRPr="00744B47">
          <w:rPr>
            <w:rStyle w:val="SAhyperlink"/>
            <w:color w:val="auto"/>
            <w:u w:val="none"/>
          </w:rPr>
          <w:t>Manufacturers</w:t>
        </w:r>
      </w:hyperlink>
      <w:r w:rsidR="001C3640" w:rsidRPr="00066E74">
        <w:t>:</w:t>
      </w:r>
    </w:p>
    <w:p w14:paraId="107AFD45" w14:textId="77777777" w:rsidR="001C3640" w:rsidRPr="00066E74" w:rsidRDefault="001C3640" w:rsidP="001C3640">
      <w:pPr>
        <w:pStyle w:val="PR3"/>
        <w:spacing w:before="0"/>
        <w:contextualSpacing w:val="0"/>
      </w:pPr>
      <w:r w:rsidRPr="00066E74">
        <w:t>Plasti-Fab, (888) 446-5377, 116 Pine Street S, Lester Prairie, MN 55354.</w:t>
      </w:r>
    </w:p>
    <w:p w14:paraId="59530693" w14:textId="77777777" w:rsidR="001C3640" w:rsidRPr="00066E74" w:rsidRDefault="001C3640" w:rsidP="001C3640">
      <w:pPr>
        <w:pStyle w:val="PR3"/>
        <w:spacing w:before="0"/>
        <w:contextualSpacing w:val="0"/>
      </w:pPr>
      <w:r w:rsidRPr="00066E74">
        <w:t>Tracom FRP, (877) 435-8637, 6575-A Industrial Way, Alpharetta, Georgia 30004</w:t>
      </w:r>
    </w:p>
    <w:p w14:paraId="0B55743E" w14:textId="473F5ACB" w:rsidR="001C3640" w:rsidRDefault="001C3640" w:rsidP="001C3640">
      <w:pPr>
        <w:pStyle w:val="PR3"/>
        <w:spacing w:before="0"/>
        <w:contextualSpacing w:val="0"/>
      </w:pPr>
      <w:r>
        <w:t>Approved equivalent</w:t>
      </w:r>
      <w:r w:rsidRPr="00066E74">
        <w:t>.</w:t>
      </w:r>
    </w:p>
    <w:p w14:paraId="349B680E" w14:textId="77777777" w:rsidR="001C3640" w:rsidRDefault="001C3640" w:rsidP="00744B47">
      <w:pPr>
        <w:pStyle w:val="SpecifierNote"/>
      </w:pPr>
      <w:r w:rsidRPr="00536FAE">
        <w:t>Insert descriptive specifications below to identify project requirements and to eliminate conflicts with products specified above.</w:t>
      </w:r>
    </w:p>
    <w:p w14:paraId="48F39F47" w14:textId="77777777" w:rsidR="001C3640" w:rsidRDefault="001C3640">
      <w:pPr>
        <w:pStyle w:val="ART"/>
      </w:pPr>
      <w:r>
        <w:t>SUSTAINABILITY CHARACTERISTICS</w:t>
      </w:r>
    </w:p>
    <w:p w14:paraId="4532377E" w14:textId="77777777" w:rsidR="001C3640" w:rsidRPr="004F3455" w:rsidRDefault="001C3640" w:rsidP="00744B47">
      <w:pPr>
        <w:pStyle w:val="SpecifierNote"/>
      </w:pPr>
      <w:r w:rsidRPr="004F3455">
        <w:t>Insert LEED sustainable design characteristics in this article to suit content of this section and project sustainable design requirements specified in Section 018113. Following two paragraphs contain examples.</w:t>
      </w:r>
    </w:p>
    <w:p w14:paraId="3287A84D" w14:textId="473DB900" w:rsidR="001C3640" w:rsidRDefault="001C3640">
      <w:pPr>
        <w:pStyle w:val="PR1"/>
      </w:pPr>
      <w:r w:rsidRPr="004F3455">
        <w:t>Section 018113 - LEED Documentation Requirements: Requirements for sustainable design</w:t>
      </w:r>
      <w:r>
        <w:t xml:space="preserve"> compliance.</w:t>
      </w:r>
    </w:p>
    <w:p w14:paraId="19506F69" w14:textId="77777777" w:rsidR="001C3640" w:rsidRDefault="001C3640">
      <w:pPr>
        <w:pStyle w:val="PR1"/>
      </w:pPr>
      <w:r>
        <w:t>Material and Resource Characteristics:</w:t>
      </w:r>
    </w:p>
    <w:p w14:paraId="3DCED607" w14:textId="77777777" w:rsidR="001C3640" w:rsidRDefault="001C3640">
      <w:pPr>
        <w:pStyle w:val="PR2"/>
        <w:contextualSpacing w:val="0"/>
      </w:pPr>
      <w:r>
        <w:t>Recycled Content Materials: Furnish materials with maximum available recycled content [</w:t>
      </w:r>
      <w:r w:rsidRPr="00B82CCE">
        <w:rPr>
          <w:b/>
        </w:rPr>
        <w:t>including:</w:t>
      </w:r>
      <w:r>
        <w:t>] [</w:t>
      </w:r>
      <w:r w:rsidRPr="00B82CCE">
        <w:rPr>
          <w:b/>
        </w:rPr>
        <w:t>.</w:t>
      </w:r>
      <w:r>
        <w:t>]</w:t>
      </w:r>
    </w:p>
    <w:p w14:paraId="42F59DF0" w14:textId="77777777" w:rsidR="001C3640" w:rsidRDefault="001C3640" w:rsidP="00744B47">
      <w:pPr>
        <w:pStyle w:val="SpecifierNote"/>
      </w:pPr>
      <w:r w:rsidRPr="00B96F3D">
        <w:t>Insert list of materials specified in this section required to have recycled content.</w:t>
      </w:r>
    </w:p>
    <w:p w14:paraId="63B8E065" w14:textId="77777777" w:rsidR="001C3640" w:rsidRDefault="001C3640">
      <w:pPr>
        <w:pStyle w:val="PR3"/>
        <w:contextualSpacing w:val="0"/>
      </w:pPr>
      <w:r>
        <w:t>&lt;</w:t>
      </w:r>
      <w:r w:rsidRPr="00B82CCE">
        <w:rPr>
          <w:b/>
        </w:rPr>
        <w:t>________</w:t>
      </w:r>
      <w:r>
        <w:t>&gt;.</w:t>
      </w:r>
    </w:p>
    <w:p w14:paraId="46856539" w14:textId="02706ADD" w:rsidR="001C3640" w:rsidRDefault="001C3640">
      <w:pPr>
        <w:pStyle w:val="PR2"/>
        <w:contextualSpacing w:val="0"/>
      </w:pPr>
      <w:r>
        <w:t xml:space="preserve">Regional Materials: Furnish materials extracted, processed, and manufactured within </w:t>
      </w:r>
      <w:r>
        <w:rPr>
          <w:rStyle w:val="IP"/>
        </w:rPr>
        <w:t>500 miles</w:t>
      </w:r>
      <w:r>
        <w:t xml:space="preserve"> of Project Site [</w:t>
      </w:r>
      <w:r w:rsidRPr="00B82CCE">
        <w:rPr>
          <w:b/>
        </w:rPr>
        <w:t>including:</w:t>
      </w:r>
      <w:r>
        <w:t>].</w:t>
      </w:r>
    </w:p>
    <w:p w14:paraId="06891015" w14:textId="77777777" w:rsidR="001C3640" w:rsidRPr="00B96F3D" w:rsidRDefault="001C3640" w:rsidP="00744B47">
      <w:pPr>
        <w:pStyle w:val="SpecifierNote"/>
        <w:rPr>
          <w:color w:val="auto"/>
        </w:rPr>
      </w:pPr>
      <w:r w:rsidRPr="00B96F3D">
        <w:t>Insert list of materials specified in this section required to be regional materials.</w:t>
      </w:r>
    </w:p>
    <w:p w14:paraId="533A96F9" w14:textId="77777777" w:rsidR="001C3640" w:rsidRDefault="001C3640">
      <w:pPr>
        <w:pStyle w:val="PR3"/>
        <w:contextualSpacing w:val="0"/>
      </w:pPr>
      <w:r>
        <w:t>&lt;</w:t>
      </w:r>
      <w:r w:rsidRPr="00B82CCE">
        <w:rPr>
          <w:b/>
        </w:rPr>
        <w:t>________</w:t>
      </w:r>
      <w:r>
        <w:t>&gt;.</w:t>
      </w:r>
    </w:p>
    <w:p w14:paraId="2216A399" w14:textId="77777777" w:rsidR="001C3640" w:rsidRDefault="001C3640">
      <w:pPr>
        <w:pStyle w:val="ART"/>
      </w:pPr>
      <w:r>
        <w:t>SOURCE QUALITY CONTROL</w:t>
      </w:r>
    </w:p>
    <w:p w14:paraId="57E9AA49" w14:textId="77777777" w:rsidR="001C3640" w:rsidRDefault="001C3640">
      <w:pPr>
        <w:pStyle w:val="PR1"/>
      </w:pPr>
      <w:r>
        <w:t>Inspection and Testing:</w:t>
      </w:r>
    </w:p>
    <w:p w14:paraId="3A368AA3" w14:textId="77777777" w:rsidR="001C3640" w:rsidRDefault="001C3640">
      <w:pPr>
        <w:pStyle w:val="PR2"/>
        <w:contextualSpacing w:val="0"/>
      </w:pPr>
      <w:r>
        <w:t>Provide shop inspection and testing of completed assembly.</w:t>
      </w:r>
    </w:p>
    <w:p w14:paraId="59715A11" w14:textId="14C1F490" w:rsidR="001C3640" w:rsidRDefault="001C3640" w:rsidP="001C3640">
      <w:pPr>
        <w:pStyle w:val="PR2"/>
        <w:spacing w:before="0"/>
        <w:contextualSpacing w:val="0"/>
      </w:pPr>
      <w:r>
        <w:t>Maintain testing records and submit to Director’s Representative.</w:t>
      </w:r>
    </w:p>
    <w:p w14:paraId="6C99299F" w14:textId="77777777" w:rsidR="001C3640" w:rsidRDefault="001C3640" w:rsidP="001C3640">
      <w:pPr>
        <w:pStyle w:val="PR2"/>
        <w:spacing w:before="0"/>
        <w:contextualSpacing w:val="0"/>
      </w:pPr>
      <w:r>
        <w:t>Comply with ASTM D2563 for allowable tolerance based on defect.</w:t>
      </w:r>
    </w:p>
    <w:p w14:paraId="4ADEA4BC" w14:textId="77777777" w:rsidR="001C3640" w:rsidRDefault="001C3640">
      <w:pPr>
        <w:pStyle w:val="PR3"/>
        <w:contextualSpacing w:val="0"/>
      </w:pPr>
      <w:r>
        <w:t>Pinholes or Pores in Laminate Surface: None.</w:t>
      </w:r>
    </w:p>
    <w:p w14:paraId="5A629065" w14:textId="77777777" w:rsidR="001C3640" w:rsidRDefault="001C3640" w:rsidP="001C3640">
      <w:pPr>
        <w:pStyle w:val="PR3"/>
        <w:spacing w:before="0"/>
        <w:contextualSpacing w:val="0"/>
      </w:pPr>
      <w:r>
        <w:t>Exposed Glass: None.</w:t>
      </w:r>
    </w:p>
    <w:p w14:paraId="124A5334" w14:textId="77777777" w:rsidR="001C3640" w:rsidRDefault="001C3640" w:rsidP="001C3640">
      <w:pPr>
        <w:pStyle w:val="PR3"/>
        <w:spacing w:before="0"/>
        <w:contextualSpacing w:val="0"/>
      </w:pPr>
      <w:r>
        <w:t>Exposure of Cut Edges: None.</w:t>
      </w:r>
    </w:p>
    <w:p w14:paraId="4866A391" w14:textId="159E412E" w:rsidR="001C3640" w:rsidRDefault="001C3640" w:rsidP="001C3640">
      <w:pPr>
        <w:pStyle w:val="PR3"/>
        <w:spacing w:before="0"/>
        <w:contextualSpacing w:val="0"/>
      </w:pPr>
      <w:r>
        <w:t xml:space="preserve">Scratches: None greater than </w:t>
      </w:r>
      <w:r>
        <w:rPr>
          <w:rStyle w:val="IP"/>
        </w:rPr>
        <w:t>0.002 inch</w:t>
      </w:r>
      <w:r>
        <w:t xml:space="preserve"> deep.</w:t>
      </w:r>
    </w:p>
    <w:p w14:paraId="249DDBED" w14:textId="77777777" w:rsidR="001C3640" w:rsidRDefault="001C3640" w:rsidP="001C3640">
      <w:pPr>
        <w:pStyle w:val="PR3"/>
        <w:spacing w:before="0"/>
        <w:contextualSpacing w:val="0"/>
      </w:pPr>
      <w:r>
        <w:t>Foreign Matter: None.</w:t>
      </w:r>
    </w:p>
    <w:p w14:paraId="570ADC4D" w14:textId="2529BB08" w:rsidR="001C3640" w:rsidRDefault="001C3640" w:rsidP="00744B47">
      <w:pPr>
        <w:pStyle w:val="SpecifierNote"/>
      </w:pPr>
      <w:r w:rsidRPr="00B96F3D">
        <w:t xml:space="preserve">Include one or both of following paragraphs to require </w:t>
      </w:r>
      <w:r>
        <w:t>D</w:t>
      </w:r>
      <w:r w:rsidRPr="00B96F3D">
        <w:t xml:space="preserve">irector’s </w:t>
      </w:r>
      <w:r>
        <w:t>R</w:t>
      </w:r>
      <w:r w:rsidRPr="00B96F3D">
        <w:t>epresentative's inspection or witnessing of test at factory.</w:t>
      </w:r>
    </w:p>
    <w:p w14:paraId="56B26192" w14:textId="023B7579" w:rsidR="001C3640" w:rsidRDefault="001C3640">
      <w:pPr>
        <w:pStyle w:val="PR1"/>
      </w:pPr>
      <w:r>
        <w:t>Director’s Inspection:</w:t>
      </w:r>
    </w:p>
    <w:p w14:paraId="1455F196" w14:textId="77777777" w:rsidR="001C3640" w:rsidRDefault="001C3640">
      <w:pPr>
        <w:pStyle w:val="PR2"/>
        <w:contextualSpacing w:val="0"/>
      </w:pPr>
      <w:r>
        <w:t>Make completed fiberglass metering manhole available for inspection at manufacturer's factory prior to packaging for shipment.</w:t>
      </w:r>
    </w:p>
    <w:p w14:paraId="4021CF46" w14:textId="4A07D0D7" w:rsidR="001C3640" w:rsidRDefault="001C3640" w:rsidP="001C3640">
      <w:pPr>
        <w:pStyle w:val="PR2"/>
        <w:spacing w:before="0"/>
        <w:contextualSpacing w:val="0"/>
      </w:pPr>
      <w:r>
        <w:t>Notify Director’s Representative at least [</w:t>
      </w:r>
      <w:r w:rsidRPr="00B82CCE">
        <w:rPr>
          <w:b/>
        </w:rPr>
        <w:t>seven</w:t>
      </w:r>
      <w:r>
        <w:t>]days before inspection is allowed.</w:t>
      </w:r>
    </w:p>
    <w:p w14:paraId="6C198AB7" w14:textId="410D63F9" w:rsidR="001C3640" w:rsidRDefault="001C3640">
      <w:pPr>
        <w:pStyle w:val="PR1"/>
      </w:pPr>
      <w:r>
        <w:t>Director’s Witnessing:</w:t>
      </w:r>
    </w:p>
    <w:p w14:paraId="2AEB89F7" w14:textId="77777777" w:rsidR="001C3640" w:rsidRDefault="001C3640">
      <w:pPr>
        <w:pStyle w:val="PR2"/>
        <w:contextualSpacing w:val="0"/>
      </w:pPr>
      <w:r>
        <w:t>Allow witnessing of factory inspections and tests at manufacturer's test facility.</w:t>
      </w:r>
    </w:p>
    <w:p w14:paraId="29188965" w14:textId="5CA62278" w:rsidR="001C3640" w:rsidRDefault="001C3640" w:rsidP="001C3640">
      <w:pPr>
        <w:pStyle w:val="PR2"/>
        <w:spacing w:before="0"/>
        <w:contextualSpacing w:val="0"/>
      </w:pPr>
      <w:r>
        <w:t>Notify Director’s Representative at least [</w:t>
      </w:r>
      <w:r w:rsidRPr="00B82CCE">
        <w:rPr>
          <w:b/>
        </w:rPr>
        <w:t>seven</w:t>
      </w:r>
      <w:r>
        <w:t>] days before inspections and tests are scheduled.</w:t>
      </w:r>
    </w:p>
    <w:p w14:paraId="2D5BB82A" w14:textId="77777777" w:rsidR="001C3640" w:rsidRDefault="001C3640" w:rsidP="00744B47">
      <w:pPr>
        <w:pStyle w:val="SpecifierNote"/>
      </w:pPr>
      <w:r w:rsidRPr="00B96F3D">
        <w:t>Include following paragraph if reliance on manufacturer's approved quality-control program is sufficient for project requirements.</w:t>
      </w:r>
    </w:p>
    <w:p w14:paraId="32B5003F" w14:textId="77777777" w:rsidR="001C3640" w:rsidRDefault="001C3640">
      <w:pPr>
        <w:pStyle w:val="PR1"/>
      </w:pPr>
      <w:r>
        <w:t>Certificate of Compliance:</w:t>
      </w:r>
    </w:p>
    <w:p w14:paraId="64D73452" w14:textId="77777777" w:rsidR="001C3640" w:rsidRDefault="001C3640">
      <w:pPr>
        <w:pStyle w:val="PR2"/>
        <w:contextualSpacing w:val="0"/>
      </w:pPr>
      <w:r>
        <w:t>If manufacturer is approved by authorities having jurisdiction, submit certificate of compliance indicating Work performed at manufacturer's facility conforms to Contract Documents.</w:t>
      </w:r>
    </w:p>
    <w:p w14:paraId="2EFF19E9" w14:textId="77777777" w:rsidR="001C3640" w:rsidRDefault="001C3640" w:rsidP="001C3640">
      <w:pPr>
        <w:pStyle w:val="PR2"/>
        <w:spacing w:before="0"/>
        <w:contextualSpacing w:val="0"/>
      </w:pPr>
      <w:r>
        <w:t>Specified shop tests are not required for Work performed by approved manufacturer.</w:t>
      </w:r>
    </w:p>
    <w:p w14:paraId="0B91DD9C" w14:textId="77777777" w:rsidR="001C3640" w:rsidRDefault="001C3640">
      <w:pPr>
        <w:pStyle w:val="PRT"/>
      </w:pPr>
      <w:r>
        <w:t>EXECUTION</w:t>
      </w:r>
    </w:p>
    <w:p w14:paraId="75EF549A" w14:textId="77777777" w:rsidR="001C3640" w:rsidRDefault="001C3640">
      <w:pPr>
        <w:pStyle w:val="ART"/>
      </w:pPr>
      <w:r>
        <w:t>EXAMINATION</w:t>
      </w:r>
    </w:p>
    <w:p w14:paraId="4888962D" w14:textId="77777777" w:rsidR="001C3640" w:rsidRDefault="001C3640">
      <w:pPr>
        <w:pStyle w:val="PR1"/>
      </w:pPr>
      <w:r>
        <w:t>Verify that items provided by other Sections of Work are properly sized and located.</w:t>
      </w:r>
    </w:p>
    <w:p w14:paraId="3AF6064D" w14:textId="77777777" w:rsidR="001C3640" w:rsidRDefault="001C3640">
      <w:pPr>
        <w:pStyle w:val="PR1"/>
      </w:pPr>
      <w:r>
        <w:t>Verify that built-in items are in proper location and are ready for roughing into Work.</w:t>
      </w:r>
    </w:p>
    <w:p w14:paraId="0B5C9C88" w14:textId="77777777" w:rsidR="001C3640" w:rsidRDefault="001C3640">
      <w:pPr>
        <w:pStyle w:val="PR1"/>
      </w:pPr>
      <w:r>
        <w:t>Verify correct size of manhole and structure excavation.</w:t>
      </w:r>
    </w:p>
    <w:p w14:paraId="7AEDB7BD" w14:textId="77777777" w:rsidR="001C3640" w:rsidRDefault="001C3640">
      <w:pPr>
        <w:pStyle w:val="PR1"/>
      </w:pPr>
      <w:r>
        <w:t>Verify that excavation base is ready to receive Work and excavations and that dimensions and elevations are as indicated on [</w:t>
      </w:r>
      <w:r w:rsidRPr="00B82CCE">
        <w:rPr>
          <w:b/>
        </w:rPr>
        <w:t>Drawings</w:t>
      </w:r>
      <w:r>
        <w:t>] [</w:t>
      </w:r>
      <w:r w:rsidRPr="00B82CCE">
        <w:rPr>
          <w:b/>
        </w:rPr>
        <w:t>layout drawings</w:t>
      </w:r>
      <w:r>
        <w:t>].</w:t>
      </w:r>
    </w:p>
    <w:p w14:paraId="0CAEBF8E" w14:textId="77777777" w:rsidR="001C3640" w:rsidRDefault="001C3640">
      <w:pPr>
        <w:pStyle w:val="ART"/>
      </w:pPr>
      <w:r>
        <w:t>PREPARATION</w:t>
      </w:r>
    </w:p>
    <w:p w14:paraId="7B6A5746" w14:textId="77777777" w:rsidR="001C3640" w:rsidRDefault="001C3640">
      <w:pPr>
        <w:pStyle w:val="PR1"/>
      </w:pPr>
      <w:r>
        <w:t>Mark each manhole with waterproof paint showing date of manufacture, manufacturer, and identifying symbols and numbers as indicated on Drawings to indicate its intended use.</w:t>
      </w:r>
    </w:p>
    <w:p w14:paraId="39A31230" w14:textId="77777777" w:rsidR="001C3640" w:rsidRDefault="001C3640">
      <w:pPr>
        <w:pStyle w:val="PR1"/>
      </w:pPr>
      <w:r>
        <w:t>Coordinate placement of inlet and outlet pipe as required by other Sections.</w:t>
      </w:r>
    </w:p>
    <w:p w14:paraId="3FFD9BB8" w14:textId="77777777" w:rsidR="001C3640" w:rsidRDefault="001C3640">
      <w:pPr>
        <w:pStyle w:val="PR1"/>
      </w:pPr>
      <w:r>
        <w:t>Do not install manholes where Site conditions induce loads exceeding structural capacity of manholes or structures.</w:t>
      </w:r>
    </w:p>
    <w:p w14:paraId="7F4BCB57" w14:textId="77777777" w:rsidR="001C3640" w:rsidRDefault="001C3640">
      <w:pPr>
        <w:pStyle w:val="PR1"/>
      </w:pPr>
      <w:r>
        <w:t>Inspect manholes immediately prior to placement in excavation to verify that they are internally clean and free from damage; remove and replace damaged units.</w:t>
      </w:r>
    </w:p>
    <w:p w14:paraId="19C4BF38" w14:textId="77777777" w:rsidR="001C3640" w:rsidRDefault="001C3640">
      <w:pPr>
        <w:pStyle w:val="ART"/>
      </w:pPr>
      <w:r>
        <w:t>INSTALLATION</w:t>
      </w:r>
    </w:p>
    <w:p w14:paraId="2BE88F80" w14:textId="77777777" w:rsidR="001C3640" w:rsidRDefault="001C3640">
      <w:pPr>
        <w:pStyle w:val="PR1"/>
      </w:pPr>
      <w:r>
        <w:t>Conduct operations not to interfere with, interrupt, damage, destroy, or endanger integrity of surface structures or utilities in immediate or adjacent areas.</w:t>
      </w:r>
    </w:p>
    <w:p w14:paraId="730829AA" w14:textId="77777777" w:rsidR="001C3640" w:rsidRDefault="001C3640">
      <w:pPr>
        <w:pStyle w:val="PR1"/>
      </w:pPr>
      <w:r>
        <w:t>Remove large stones or other hard matter impeding consistent backfilling or compaction.</w:t>
      </w:r>
    </w:p>
    <w:p w14:paraId="1B3343FD" w14:textId="77777777" w:rsidR="001C3640" w:rsidRDefault="001C3640">
      <w:pPr>
        <w:pStyle w:val="PR1"/>
      </w:pPr>
      <w:r>
        <w:t>Protect manhole from damage or displacement while backfilling operation is in progress.</w:t>
      </w:r>
    </w:p>
    <w:p w14:paraId="18C403AD" w14:textId="77777777" w:rsidR="001C3640" w:rsidRDefault="001C3640">
      <w:pPr>
        <w:pStyle w:val="PR1"/>
      </w:pPr>
      <w:r>
        <w:t>Excavating:</w:t>
      </w:r>
    </w:p>
    <w:p w14:paraId="32CDB141" w14:textId="38B498AC" w:rsidR="001C3640" w:rsidRDefault="001C3640">
      <w:pPr>
        <w:pStyle w:val="PR2"/>
        <w:contextualSpacing w:val="0"/>
      </w:pPr>
      <w:r>
        <w:t>As specified in Section [</w:t>
      </w:r>
      <w:r w:rsidRPr="00B82CCE">
        <w:rPr>
          <w:b/>
        </w:rPr>
        <w:t>3</w:t>
      </w:r>
      <w:r>
        <w:rPr>
          <w:b/>
        </w:rPr>
        <w:t>10000</w:t>
      </w:r>
      <w:r w:rsidRPr="00B82CCE">
        <w:rPr>
          <w:b/>
        </w:rPr>
        <w:t xml:space="preserve"> - E</w:t>
      </w:r>
      <w:r>
        <w:rPr>
          <w:b/>
        </w:rPr>
        <w:t>arthwork</w:t>
      </w:r>
      <w:r>
        <w:t>] and in indicated locations and depths.</w:t>
      </w:r>
    </w:p>
    <w:p w14:paraId="1815E74D" w14:textId="77777777" w:rsidR="001C3640" w:rsidRDefault="001C3640" w:rsidP="001C3640">
      <w:pPr>
        <w:pStyle w:val="PR2"/>
        <w:spacing w:before="0"/>
        <w:contextualSpacing w:val="0"/>
      </w:pPr>
      <w:r>
        <w:t>Provide clearance around sidewalls of manhole for construction operations [</w:t>
      </w:r>
      <w:r w:rsidRPr="00B82CCE">
        <w:rPr>
          <w:b/>
        </w:rPr>
        <w:t>, granular backfill</w:t>
      </w:r>
      <w:r>
        <w:t>] [</w:t>
      </w:r>
      <w:r w:rsidRPr="00B82CCE">
        <w:rPr>
          <w:b/>
        </w:rPr>
        <w:t>, and</w:t>
      </w:r>
      <w:r>
        <w:t>] [</w:t>
      </w:r>
      <w:r w:rsidRPr="00B82CCE">
        <w:rPr>
          <w:b/>
        </w:rPr>
        <w:t>placement of geotextile filter fabric</w:t>
      </w:r>
      <w:r>
        <w:t>].</w:t>
      </w:r>
    </w:p>
    <w:p w14:paraId="1B5742E7" w14:textId="77777777" w:rsidR="001C3640" w:rsidRDefault="001C3640" w:rsidP="001C3640">
      <w:pPr>
        <w:pStyle w:val="PR2"/>
        <w:spacing w:before="0"/>
        <w:contextualSpacing w:val="0"/>
      </w:pPr>
      <w:r>
        <w:t>If ground water is encountered, prevent accumulation of water in excavations; place manhole in dry trench.</w:t>
      </w:r>
    </w:p>
    <w:p w14:paraId="7DAE47CB" w14:textId="7269A1EA" w:rsidR="001C3640" w:rsidRDefault="001C3640" w:rsidP="001C3640">
      <w:pPr>
        <w:pStyle w:val="PR2"/>
        <w:spacing w:before="0"/>
        <w:contextualSpacing w:val="0"/>
      </w:pPr>
      <w:r>
        <w:t xml:space="preserve">Where possibility exists of watertight manhole becoming buoyant in flooded excavation, anchor manhole to avoid flotation as indicated on the Contract Drawing. </w:t>
      </w:r>
    </w:p>
    <w:p w14:paraId="22053993" w14:textId="77777777" w:rsidR="001C3640" w:rsidRDefault="001C3640">
      <w:pPr>
        <w:pStyle w:val="PR1"/>
      </w:pPr>
      <w:r>
        <w:t>Base and Alignment: Place foundation slab and trowel top surface level.</w:t>
      </w:r>
    </w:p>
    <w:p w14:paraId="3D7E7593" w14:textId="77777777" w:rsidR="001C3640" w:rsidRPr="00B82CCE" w:rsidRDefault="001C3640" w:rsidP="00744B47">
      <w:pPr>
        <w:pStyle w:val="SpecifierNote"/>
      </w:pPr>
      <w:r w:rsidRPr="00B82CCE">
        <w:t>****** [OR] ******</w:t>
      </w:r>
    </w:p>
    <w:p w14:paraId="37715295" w14:textId="63CF6955" w:rsidR="001C3640" w:rsidRDefault="001C3640">
      <w:pPr>
        <w:pStyle w:val="PR1"/>
      </w:pPr>
      <w:r>
        <w:t>Base and Alignment: Install manholes supported at proper grade and alignment  [</w:t>
      </w:r>
      <w:r w:rsidRPr="00B82CCE">
        <w:rPr>
          <w:b/>
        </w:rPr>
        <w:t>support system as indicated on Drawings</w:t>
      </w:r>
      <w:r>
        <w:t>].</w:t>
      </w:r>
    </w:p>
    <w:p w14:paraId="5E20D0F5" w14:textId="77777777" w:rsidR="001C3640" w:rsidRDefault="001C3640">
      <w:pPr>
        <w:pStyle w:val="PR1"/>
      </w:pPr>
      <w:r>
        <w:t>Base Pad:</w:t>
      </w:r>
    </w:p>
    <w:p w14:paraId="2BFD2005" w14:textId="77777777" w:rsidR="001C3640" w:rsidRDefault="001C3640">
      <w:pPr>
        <w:pStyle w:val="PR2"/>
        <w:contextualSpacing w:val="0"/>
      </w:pPr>
      <w:r>
        <w:t>Form and place cast-in-place concrete base pad with provision for sewer pipe end sections.</w:t>
      </w:r>
    </w:p>
    <w:p w14:paraId="28C23191" w14:textId="77777777" w:rsidR="001C3640" w:rsidRDefault="001C3640" w:rsidP="001C3640">
      <w:pPr>
        <w:pStyle w:val="PR2"/>
        <w:spacing w:before="0"/>
        <w:contextualSpacing w:val="0"/>
      </w:pPr>
      <w:r>
        <w:t>Place manholes plumb and level and anchor to foundation slab.</w:t>
      </w:r>
    </w:p>
    <w:p w14:paraId="3CF441AC" w14:textId="77777777" w:rsidR="001C3640" w:rsidRPr="00B82CCE" w:rsidRDefault="001C3640" w:rsidP="00744B47">
      <w:pPr>
        <w:pStyle w:val="SpecifierNote"/>
      </w:pPr>
      <w:r w:rsidRPr="00B82CCE">
        <w:t>****** [OR] ******</w:t>
      </w:r>
    </w:p>
    <w:p w14:paraId="01882D98" w14:textId="6C942054" w:rsidR="001C3640" w:rsidRDefault="001C3640">
      <w:pPr>
        <w:pStyle w:val="PR1"/>
      </w:pPr>
      <w:r>
        <w:t>Base Pad: Install manholes supported at proper grade and alignment [</w:t>
      </w:r>
      <w:r w:rsidRPr="00B82CCE">
        <w:rPr>
          <w:b/>
        </w:rPr>
        <w:t>as indicated on Drawings</w:t>
      </w:r>
      <w:r>
        <w:t>].</w:t>
      </w:r>
    </w:p>
    <w:p w14:paraId="6049C5FB" w14:textId="77777777" w:rsidR="001C3640" w:rsidRDefault="001C3640">
      <w:pPr>
        <w:pStyle w:val="PR1"/>
      </w:pPr>
      <w:r>
        <w:t>Attachments:</w:t>
      </w:r>
    </w:p>
    <w:p w14:paraId="093D1D02" w14:textId="471F0B28" w:rsidR="001C3640" w:rsidRDefault="001C3640">
      <w:pPr>
        <w:pStyle w:val="PR2"/>
        <w:contextualSpacing w:val="0"/>
      </w:pPr>
      <w:r>
        <w:t>As Work progresses, build [</w:t>
      </w:r>
      <w:r w:rsidRPr="00B82CCE">
        <w:rPr>
          <w:b/>
        </w:rPr>
        <w:t>fabricated metal items</w:t>
      </w:r>
      <w:r>
        <w:t>] [</w:t>
      </w:r>
      <w:r w:rsidRPr="00B82CCE">
        <w:rPr>
          <w:b/>
        </w:rPr>
        <w:t>and</w:t>
      </w:r>
      <w:r>
        <w:t>].</w:t>
      </w:r>
    </w:p>
    <w:p w14:paraId="088E871C" w14:textId="77777777" w:rsidR="001C3640" w:rsidRDefault="001C3640" w:rsidP="001C3640">
      <w:pPr>
        <w:pStyle w:val="PR2"/>
        <w:spacing w:before="0"/>
        <w:contextualSpacing w:val="0"/>
      </w:pPr>
      <w:r>
        <w:t>Set cover frames and covers level to correct elevations without tipping.</w:t>
      </w:r>
    </w:p>
    <w:p w14:paraId="5EE1E52F" w14:textId="65F0751A" w:rsidR="001C3640" w:rsidRDefault="001C3640">
      <w:pPr>
        <w:pStyle w:val="PR1"/>
      </w:pPr>
      <w:r>
        <w:t>Backfilling: As specified in Section [</w:t>
      </w:r>
      <w:r w:rsidRPr="00B82CCE">
        <w:rPr>
          <w:b/>
        </w:rPr>
        <w:t>310</w:t>
      </w:r>
      <w:r>
        <w:rPr>
          <w:b/>
        </w:rPr>
        <w:t>000</w:t>
      </w:r>
      <w:r w:rsidRPr="00B82CCE">
        <w:rPr>
          <w:b/>
        </w:rPr>
        <w:t>- Earthwork</w:t>
      </w:r>
      <w:r>
        <w:t>]</w:t>
      </w:r>
      <w:r w:rsidDel="00EB5017">
        <w:t xml:space="preserve"> </w:t>
      </w:r>
    </w:p>
    <w:p w14:paraId="14BB7DFC" w14:textId="7546918C" w:rsidR="001C3640" w:rsidRDefault="001C3640">
      <w:pPr>
        <w:pStyle w:val="EOS"/>
      </w:pPr>
      <w:r>
        <w:t>END OF SECTION 330577</w:t>
      </w:r>
    </w:p>
    <w:sectPr w:rsidR="001C3640"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0BB91F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8160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C3640">
      <w:rPr>
        <w:rStyle w:val="NAM"/>
        <w:rFonts w:eastAsia="Calibri"/>
        <w:szCs w:val="22"/>
      </w:rPr>
      <w:t>330577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1609"/>
    <w:rsid w:val="0009600F"/>
    <w:rsid w:val="000A2ABA"/>
    <w:rsid w:val="000C78CD"/>
    <w:rsid w:val="00121FAF"/>
    <w:rsid w:val="001968CC"/>
    <w:rsid w:val="001A0556"/>
    <w:rsid w:val="001B0038"/>
    <w:rsid w:val="001C3640"/>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44B47"/>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C3640"/>
    <w:pPr>
      <w:spacing w:before="240"/>
      <w:jc w:val="center"/>
    </w:pPr>
    <w:rPr>
      <w:color w:val="0000FF"/>
    </w:rPr>
  </w:style>
  <w:style w:type="character" w:customStyle="1" w:styleId="STEditORChar">
    <w:name w:val="STEdit[OR] Char"/>
    <w:link w:val="STEditOR"/>
    <w:rsid w:val="001C3640"/>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3271&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270&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15607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